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2E58" w:rsidRPr="00A73F5B" w:rsidRDefault="00CB087A">
      <w:pPr>
        <w:rPr>
          <w:rFonts w:ascii="Arial" w:hAnsi="Arial" w:cs="Arial"/>
          <w:b/>
        </w:rPr>
      </w:pPr>
      <w:r w:rsidRPr="00A73F5B">
        <w:rPr>
          <w:rFonts w:ascii="Arial" w:hAnsi="Arial" w:cs="Arial"/>
          <w:b/>
          <w:noProof/>
        </w:rPr>
        <w:drawing>
          <wp:anchor distT="0" distB="0" distL="114300" distR="114300" simplePos="0" relativeHeight="251658240" behindDoc="0" locked="0" layoutInCell="1" allowOverlap="1" wp14:anchorId="0C05EE58">
            <wp:simplePos x="0" y="0"/>
            <wp:positionH relativeFrom="column">
              <wp:posOffset>6012598</wp:posOffset>
            </wp:positionH>
            <wp:positionV relativeFrom="paragraph">
              <wp:posOffset>144611</wp:posOffset>
            </wp:positionV>
            <wp:extent cx="2042337" cy="1149146"/>
            <wp:effectExtent l="0" t="0" r="0" b="0"/>
            <wp:wrapSquare wrapText="bothSides"/>
            <wp:docPr id="1" name="Picture 1" descr="A close up of a sign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TD PPD 2020 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2337" cy="11491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34C68" w:rsidRPr="00A73F5B">
        <w:rPr>
          <w:rFonts w:ascii="Arial" w:hAnsi="Arial" w:cs="Arial"/>
          <w:b/>
        </w:rPr>
        <w:t>Session Wo</w:t>
      </w:r>
      <w:r w:rsidR="00D829D2" w:rsidRPr="00A73F5B">
        <w:rPr>
          <w:rFonts w:ascii="Arial" w:hAnsi="Arial" w:cs="Arial"/>
          <w:b/>
        </w:rPr>
        <w:t>rksheet</w:t>
      </w:r>
    </w:p>
    <w:p w:rsidR="008A6D00" w:rsidRPr="00A73F5B" w:rsidRDefault="008A6D00" w:rsidP="00134C68">
      <w:pPr>
        <w:tabs>
          <w:tab w:val="left" w:pos="4320"/>
        </w:tabs>
        <w:rPr>
          <w:rFonts w:ascii="Arial" w:hAnsi="Arial" w:cs="Arial"/>
          <w:b/>
          <w:noProof/>
        </w:rPr>
      </w:pPr>
      <w:bookmarkStart w:id="0" w:name="_Hlk23280253"/>
      <w:bookmarkEnd w:id="0"/>
      <w:r w:rsidRPr="00A73F5B">
        <w:rPr>
          <w:rFonts w:ascii="Arial" w:hAnsi="Arial" w:cs="Arial"/>
          <w:b/>
          <w:noProof/>
        </w:rPr>
        <w:t>Sessions:</w:t>
      </w:r>
      <w:r w:rsidR="00CB087A" w:rsidRPr="00A73F5B">
        <w:rPr>
          <w:rFonts w:ascii="Arial" w:hAnsi="Arial" w:cs="Arial"/>
          <w:b/>
          <w:noProof/>
        </w:rPr>
        <w:t xml:space="preserve"> </w:t>
      </w:r>
    </w:p>
    <w:p w:rsidR="00D52E58" w:rsidRPr="00A73F5B" w:rsidRDefault="00134C68" w:rsidP="00134C68">
      <w:pPr>
        <w:tabs>
          <w:tab w:val="left" w:pos="4320"/>
        </w:tabs>
        <w:rPr>
          <w:rFonts w:ascii="Arial" w:hAnsi="Arial" w:cs="Arial"/>
        </w:rPr>
      </w:pPr>
      <w:r w:rsidRPr="00A73F5B">
        <w:rPr>
          <w:rFonts w:ascii="Arial" w:hAnsi="Arial" w:cs="Arial"/>
          <w:noProof/>
        </w:rPr>
        <w:t>I plan to attend the following sessions to strengthen my professional development. (</w:t>
      </w:r>
      <w:r w:rsidR="00A40CFC" w:rsidRPr="00A73F5B">
        <w:rPr>
          <w:rFonts w:ascii="Arial" w:hAnsi="Arial" w:cs="Arial"/>
          <w:noProof/>
        </w:rPr>
        <w:t>Mark</w:t>
      </w:r>
      <w:r w:rsidRPr="00A73F5B">
        <w:rPr>
          <w:rFonts w:ascii="Arial" w:hAnsi="Arial" w:cs="Arial"/>
          <w:noProof/>
        </w:rPr>
        <w:t xml:space="preserve"> the sessions you plan to attend as well as the learning outcomes and how they will benefit you, your team</w:t>
      </w:r>
      <w:r w:rsidR="0084102E" w:rsidRPr="00A73F5B">
        <w:rPr>
          <w:rFonts w:ascii="Arial" w:hAnsi="Arial" w:cs="Arial"/>
          <w:noProof/>
        </w:rPr>
        <w:t>,</w:t>
      </w:r>
      <w:r w:rsidRPr="00A73F5B">
        <w:rPr>
          <w:rFonts w:ascii="Arial" w:hAnsi="Arial" w:cs="Arial"/>
          <w:noProof/>
        </w:rPr>
        <w:t xml:space="preserve"> and your organization.</w:t>
      </w:r>
      <w:r w:rsidR="00A40CFC" w:rsidRPr="00A73F5B">
        <w:rPr>
          <w:rFonts w:ascii="Arial" w:hAnsi="Arial" w:cs="Arial"/>
          <w:noProof/>
        </w:rPr>
        <w:t xml:space="preserve"> Please refer to the schedule of events as some sessions and round tables run concurrently</w:t>
      </w:r>
      <w:r w:rsidRPr="00A73F5B">
        <w:rPr>
          <w:rFonts w:ascii="Arial" w:hAnsi="Arial" w:cs="Arial"/>
          <w:noProof/>
        </w:rPr>
        <w:t>)</w:t>
      </w:r>
      <w:r w:rsidR="00A40CFC" w:rsidRPr="00A73F5B">
        <w:rPr>
          <w:rFonts w:ascii="Arial" w:hAnsi="Arial" w:cs="Arial"/>
          <w:noProof/>
        </w:rPr>
        <w:t>.</w:t>
      </w:r>
      <w:r w:rsidRPr="00A73F5B">
        <w:rPr>
          <w:rFonts w:ascii="Arial" w:hAnsi="Arial" w:cs="Arial"/>
          <w:noProof/>
        </w:rPr>
        <w:t xml:space="preserve"> </w:t>
      </w:r>
    </w:p>
    <w:tbl>
      <w:tblPr>
        <w:tblStyle w:val="TableGrid"/>
        <w:tblW w:w="12950" w:type="dxa"/>
        <w:tblLook w:val="00A0" w:firstRow="1" w:lastRow="0" w:firstColumn="1" w:lastColumn="0" w:noHBand="0" w:noVBand="0"/>
      </w:tblPr>
      <w:tblGrid>
        <w:gridCol w:w="1081"/>
        <w:gridCol w:w="3658"/>
        <w:gridCol w:w="2638"/>
        <w:gridCol w:w="5573"/>
      </w:tblGrid>
      <w:tr w:rsidR="00626D4D" w:rsidRPr="00A73F5B" w:rsidTr="00626D4D">
        <w:tc>
          <w:tcPr>
            <w:tcW w:w="1084" w:type="dxa"/>
          </w:tcPr>
          <w:p w:rsidR="00626D4D" w:rsidRPr="00A73F5B" w:rsidRDefault="00626D4D" w:rsidP="00626D4D">
            <w:pPr>
              <w:jc w:val="center"/>
              <w:rPr>
                <w:rFonts w:ascii="Arial" w:hAnsi="Arial" w:cs="Arial"/>
                <w:b/>
              </w:rPr>
            </w:pPr>
            <w:r w:rsidRPr="00A73F5B">
              <w:rPr>
                <w:rFonts w:ascii="Arial" w:hAnsi="Arial" w:cs="Arial"/>
                <w:b/>
              </w:rPr>
              <w:t xml:space="preserve">Plan </w:t>
            </w:r>
            <w:proofErr w:type="gramStart"/>
            <w:r w:rsidRPr="00A73F5B">
              <w:rPr>
                <w:rFonts w:ascii="Arial" w:hAnsi="Arial" w:cs="Arial"/>
                <w:b/>
              </w:rPr>
              <w:t>To</w:t>
            </w:r>
            <w:proofErr w:type="gramEnd"/>
            <w:r w:rsidRPr="00A73F5B">
              <w:rPr>
                <w:rFonts w:ascii="Arial" w:hAnsi="Arial" w:cs="Arial"/>
                <w:b/>
              </w:rPr>
              <w:t xml:space="preserve"> Attend</w:t>
            </w:r>
          </w:p>
        </w:tc>
        <w:tc>
          <w:tcPr>
            <w:tcW w:w="3697" w:type="dxa"/>
          </w:tcPr>
          <w:p w:rsidR="00626D4D" w:rsidRPr="00A73F5B" w:rsidRDefault="00626D4D" w:rsidP="00626D4D">
            <w:pPr>
              <w:spacing w:after="200"/>
              <w:jc w:val="center"/>
              <w:rPr>
                <w:rFonts w:ascii="Arial" w:hAnsi="Arial" w:cs="Arial"/>
                <w:b/>
              </w:rPr>
            </w:pPr>
            <w:r w:rsidRPr="00A73F5B">
              <w:rPr>
                <w:rFonts w:ascii="Arial" w:hAnsi="Arial" w:cs="Arial"/>
                <w:b/>
              </w:rPr>
              <w:t>Session Title</w:t>
            </w:r>
          </w:p>
        </w:tc>
        <w:tc>
          <w:tcPr>
            <w:tcW w:w="2504" w:type="dxa"/>
          </w:tcPr>
          <w:p w:rsidR="00626D4D" w:rsidRPr="00A73F5B" w:rsidRDefault="00626D4D" w:rsidP="00626D4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Speaker</w:t>
            </w:r>
          </w:p>
        </w:tc>
        <w:tc>
          <w:tcPr>
            <w:tcW w:w="5665" w:type="dxa"/>
          </w:tcPr>
          <w:p w:rsidR="00626D4D" w:rsidRPr="00A73F5B" w:rsidRDefault="00626D4D" w:rsidP="00626D4D">
            <w:pPr>
              <w:spacing w:after="200"/>
              <w:jc w:val="center"/>
              <w:rPr>
                <w:rFonts w:ascii="Arial" w:hAnsi="Arial" w:cs="Arial"/>
                <w:b/>
              </w:rPr>
            </w:pPr>
            <w:r w:rsidRPr="00A73F5B">
              <w:rPr>
                <w:rFonts w:ascii="Arial" w:hAnsi="Arial" w:cs="Arial"/>
                <w:b/>
              </w:rPr>
              <w:t>Benefits and Learning Outcomes</w:t>
            </w:r>
          </w:p>
        </w:tc>
      </w:tr>
      <w:tr w:rsidR="00626D4D" w:rsidRPr="00A73F5B" w:rsidTr="00F039A9">
        <w:tc>
          <w:tcPr>
            <w:tcW w:w="12950" w:type="dxa"/>
            <w:gridSpan w:val="4"/>
            <w:shd w:val="clear" w:color="auto" w:fill="F79646" w:themeFill="accent6"/>
          </w:tcPr>
          <w:p w:rsidR="00626D4D" w:rsidRPr="00A73F5B" w:rsidRDefault="00626D4D" w:rsidP="00626D4D">
            <w:pPr>
              <w:jc w:val="center"/>
              <w:rPr>
                <w:rFonts w:ascii="Arial" w:hAnsi="Arial" w:cs="Arial"/>
              </w:rPr>
            </w:pPr>
            <w:r w:rsidRPr="00A73F5B">
              <w:rPr>
                <w:rFonts w:ascii="Arial" w:hAnsi="Arial" w:cs="Arial"/>
                <w:b/>
              </w:rPr>
              <w:t>Track 1: Integrated Talent Management, Managing Learning Programs, Knowledge Management</w:t>
            </w:r>
          </w:p>
        </w:tc>
      </w:tr>
      <w:tr w:rsidR="00626D4D" w:rsidRPr="00A73F5B" w:rsidTr="00626D4D">
        <w:tc>
          <w:tcPr>
            <w:tcW w:w="1084" w:type="dxa"/>
          </w:tcPr>
          <w:p w:rsidR="00626D4D" w:rsidRPr="00A73F5B" w:rsidRDefault="00626D4D" w:rsidP="008A6D0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697" w:type="dxa"/>
          </w:tcPr>
          <w:p w:rsidR="00626D4D" w:rsidRPr="00626D4D" w:rsidRDefault="00626D4D" w:rsidP="00A73F5B">
            <w:pPr>
              <w:rPr>
                <w:rFonts w:ascii="Arial" w:hAnsi="Arial" w:cs="Arial"/>
                <w:sz w:val="22"/>
                <w:szCs w:val="22"/>
              </w:rPr>
            </w:pPr>
            <w:r w:rsidRPr="00626D4D">
              <w:rPr>
                <w:rFonts w:ascii="Arial" w:hAnsi="Arial" w:cs="Arial"/>
                <w:sz w:val="22"/>
                <w:szCs w:val="22"/>
              </w:rPr>
              <w:t>Developing Analytics Talent</w:t>
            </w:r>
          </w:p>
        </w:tc>
        <w:tc>
          <w:tcPr>
            <w:tcW w:w="2504" w:type="dxa"/>
          </w:tcPr>
          <w:p w:rsidR="00420689" w:rsidRDefault="00C233CB" w:rsidP="00C233CB">
            <w:pPr>
              <w:rPr>
                <w:rFonts w:ascii="Arial" w:hAnsi="Arial" w:cs="Arial"/>
                <w:sz w:val="22"/>
                <w:szCs w:val="22"/>
              </w:rPr>
            </w:pPr>
            <w:r w:rsidRPr="00C233CB">
              <w:rPr>
                <w:rFonts w:ascii="Arial" w:hAnsi="Arial" w:cs="Arial"/>
                <w:sz w:val="22"/>
                <w:szCs w:val="22"/>
              </w:rPr>
              <w:t>Jennifer Schmidt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626D4D" w:rsidRPr="00C233CB" w:rsidRDefault="00C233CB" w:rsidP="00C233C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 Schmidt Consulting</w:t>
            </w:r>
          </w:p>
        </w:tc>
        <w:tc>
          <w:tcPr>
            <w:tcW w:w="5665" w:type="dxa"/>
          </w:tcPr>
          <w:p w:rsidR="00626D4D" w:rsidRPr="00A73F5B" w:rsidRDefault="00626D4D" w:rsidP="008A6D00">
            <w:pPr>
              <w:jc w:val="both"/>
              <w:rPr>
                <w:rFonts w:ascii="Arial" w:hAnsi="Arial" w:cs="Arial"/>
              </w:rPr>
            </w:pPr>
          </w:p>
        </w:tc>
      </w:tr>
      <w:tr w:rsidR="00626D4D" w:rsidRPr="00A73F5B" w:rsidTr="00626D4D">
        <w:tc>
          <w:tcPr>
            <w:tcW w:w="1084" w:type="dxa"/>
          </w:tcPr>
          <w:p w:rsidR="00626D4D" w:rsidRPr="00A73F5B" w:rsidRDefault="00626D4D" w:rsidP="008A6D0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697" w:type="dxa"/>
          </w:tcPr>
          <w:p w:rsidR="00626D4D" w:rsidRPr="00626D4D" w:rsidRDefault="00626D4D" w:rsidP="00A73F5B">
            <w:pPr>
              <w:rPr>
                <w:rFonts w:ascii="Arial" w:hAnsi="Arial" w:cs="Arial"/>
                <w:sz w:val="22"/>
                <w:szCs w:val="22"/>
              </w:rPr>
            </w:pPr>
            <w:r w:rsidRPr="00626D4D">
              <w:rPr>
                <w:rFonts w:ascii="Arial" w:hAnsi="Arial" w:cs="Arial"/>
                <w:sz w:val="22"/>
                <w:szCs w:val="22"/>
              </w:rPr>
              <w:t>Disrupting Our Profession to Develop Tomorrow’s Talent Today</w:t>
            </w:r>
          </w:p>
        </w:tc>
        <w:tc>
          <w:tcPr>
            <w:tcW w:w="2504" w:type="dxa"/>
          </w:tcPr>
          <w:p w:rsidR="00626D4D" w:rsidRPr="00C233CB" w:rsidRDefault="00C233CB" w:rsidP="00C233CB">
            <w:pPr>
              <w:rPr>
                <w:rFonts w:ascii="Arial" w:hAnsi="Arial" w:cs="Arial"/>
                <w:sz w:val="22"/>
                <w:szCs w:val="22"/>
              </w:rPr>
            </w:pPr>
            <w:r w:rsidRPr="00C233CB">
              <w:rPr>
                <w:rFonts w:ascii="Arial" w:hAnsi="Arial" w:cs="Arial"/>
                <w:sz w:val="22"/>
                <w:szCs w:val="22"/>
              </w:rPr>
              <w:t xml:space="preserve">Kirk Patten, Wendy </w:t>
            </w:r>
            <w:proofErr w:type="spellStart"/>
            <w:r w:rsidRPr="00C233CB">
              <w:rPr>
                <w:rFonts w:ascii="Arial" w:hAnsi="Arial" w:cs="Arial"/>
                <w:sz w:val="22"/>
                <w:szCs w:val="22"/>
              </w:rPr>
              <w:t>Rettenmeier</w:t>
            </w:r>
            <w:proofErr w:type="spellEnd"/>
            <w:r w:rsidRPr="00C233CB">
              <w:rPr>
                <w:rFonts w:ascii="Arial" w:hAnsi="Arial" w:cs="Arial"/>
                <w:sz w:val="22"/>
                <w:szCs w:val="22"/>
              </w:rPr>
              <w:t xml:space="preserve">, Regina </w:t>
            </w:r>
            <w:proofErr w:type="spellStart"/>
            <w:r w:rsidRPr="00C233CB">
              <w:rPr>
                <w:rFonts w:ascii="Arial" w:hAnsi="Arial" w:cs="Arial"/>
                <w:sz w:val="22"/>
                <w:szCs w:val="22"/>
              </w:rPr>
              <w:t>Hepp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HumansLeadingHuman</w:t>
            </w:r>
            <w:r w:rsidR="00420689">
              <w:rPr>
                <w:rFonts w:ascii="Arial" w:hAnsi="Arial" w:cs="Arial"/>
                <w:sz w:val="22"/>
                <w:szCs w:val="22"/>
              </w:rPr>
              <w:t>s</w:t>
            </w:r>
            <w:proofErr w:type="spellEnd"/>
          </w:p>
        </w:tc>
        <w:tc>
          <w:tcPr>
            <w:tcW w:w="5665" w:type="dxa"/>
          </w:tcPr>
          <w:p w:rsidR="00626D4D" w:rsidRPr="00A73F5B" w:rsidRDefault="00626D4D" w:rsidP="008A6D00">
            <w:pPr>
              <w:jc w:val="both"/>
              <w:rPr>
                <w:rFonts w:ascii="Arial" w:hAnsi="Arial" w:cs="Arial"/>
              </w:rPr>
            </w:pPr>
          </w:p>
        </w:tc>
      </w:tr>
      <w:tr w:rsidR="00626D4D" w:rsidRPr="00A73F5B" w:rsidTr="00626D4D">
        <w:tc>
          <w:tcPr>
            <w:tcW w:w="1084" w:type="dxa"/>
          </w:tcPr>
          <w:p w:rsidR="00626D4D" w:rsidRPr="00A73F5B" w:rsidRDefault="00626D4D" w:rsidP="008A6D0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697" w:type="dxa"/>
          </w:tcPr>
          <w:p w:rsidR="00626D4D" w:rsidRPr="00626D4D" w:rsidRDefault="00626D4D" w:rsidP="00A73F5B">
            <w:pPr>
              <w:rPr>
                <w:rFonts w:ascii="Arial" w:hAnsi="Arial" w:cs="Arial"/>
                <w:sz w:val="22"/>
                <w:szCs w:val="22"/>
              </w:rPr>
            </w:pPr>
            <w:r w:rsidRPr="00626D4D">
              <w:rPr>
                <w:rFonts w:ascii="Arial" w:hAnsi="Arial" w:cs="Arial"/>
                <w:sz w:val="22"/>
                <w:szCs w:val="22"/>
              </w:rPr>
              <w:t>Future Ready Iowa</w:t>
            </w:r>
          </w:p>
        </w:tc>
        <w:tc>
          <w:tcPr>
            <w:tcW w:w="2504" w:type="dxa"/>
          </w:tcPr>
          <w:p w:rsidR="00626D4D" w:rsidRDefault="00C233CB" w:rsidP="00C233CB">
            <w:pPr>
              <w:rPr>
                <w:rFonts w:ascii="Arial" w:hAnsi="Arial" w:cs="Arial"/>
                <w:sz w:val="22"/>
                <w:szCs w:val="22"/>
              </w:rPr>
            </w:pPr>
            <w:r w:rsidRPr="00C233CB">
              <w:rPr>
                <w:rFonts w:ascii="Arial" w:hAnsi="Arial" w:cs="Arial"/>
                <w:sz w:val="22"/>
                <w:szCs w:val="22"/>
              </w:rPr>
              <w:t>Kathy Leggett</w:t>
            </w:r>
          </w:p>
          <w:p w:rsidR="00420689" w:rsidRPr="00C233CB" w:rsidRDefault="00420689" w:rsidP="00C233C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Iowa Workforce Development</w:t>
            </w:r>
          </w:p>
        </w:tc>
        <w:tc>
          <w:tcPr>
            <w:tcW w:w="5665" w:type="dxa"/>
          </w:tcPr>
          <w:p w:rsidR="00626D4D" w:rsidRPr="00A73F5B" w:rsidRDefault="00626D4D" w:rsidP="008A6D00">
            <w:pPr>
              <w:jc w:val="both"/>
              <w:rPr>
                <w:rFonts w:ascii="Arial" w:hAnsi="Arial" w:cs="Arial"/>
              </w:rPr>
            </w:pPr>
          </w:p>
        </w:tc>
      </w:tr>
      <w:tr w:rsidR="00626D4D" w:rsidRPr="00A73F5B" w:rsidTr="00626D4D">
        <w:tc>
          <w:tcPr>
            <w:tcW w:w="1084" w:type="dxa"/>
          </w:tcPr>
          <w:p w:rsidR="00626D4D" w:rsidRPr="00A73F5B" w:rsidRDefault="00626D4D" w:rsidP="008A6D0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697" w:type="dxa"/>
          </w:tcPr>
          <w:p w:rsidR="00626D4D" w:rsidRPr="00626D4D" w:rsidRDefault="00626D4D" w:rsidP="00A73F5B">
            <w:pPr>
              <w:rPr>
                <w:rFonts w:ascii="Arial" w:hAnsi="Arial" w:cs="Arial"/>
                <w:sz w:val="22"/>
                <w:szCs w:val="22"/>
              </w:rPr>
            </w:pPr>
            <w:r w:rsidRPr="00626D4D">
              <w:rPr>
                <w:rFonts w:ascii="Arial" w:hAnsi="Arial" w:cs="Arial"/>
                <w:sz w:val="22"/>
                <w:szCs w:val="22"/>
              </w:rPr>
              <w:t>Talent Management Gymnastics: Merge, Spin, and Standing Up</w:t>
            </w:r>
          </w:p>
        </w:tc>
        <w:tc>
          <w:tcPr>
            <w:tcW w:w="2504" w:type="dxa"/>
          </w:tcPr>
          <w:p w:rsidR="00626D4D" w:rsidRDefault="00C233CB" w:rsidP="00C233CB">
            <w:pPr>
              <w:rPr>
                <w:rFonts w:ascii="Arial" w:hAnsi="Arial" w:cs="Arial"/>
                <w:sz w:val="22"/>
                <w:szCs w:val="22"/>
              </w:rPr>
            </w:pPr>
            <w:r w:rsidRPr="00C233CB">
              <w:rPr>
                <w:rFonts w:ascii="Arial" w:hAnsi="Arial" w:cs="Arial"/>
                <w:sz w:val="22"/>
                <w:szCs w:val="22"/>
              </w:rPr>
              <w:t>Megan Stevens, Kelli Rico</w:t>
            </w:r>
          </w:p>
          <w:p w:rsidR="00420689" w:rsidRPr="00C233CB" w:rsidRDefault="00420689" w:rsidP="00C233CB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Corteva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Agriscience</w:t>
            </w:r>
            <w:proofErr w:type="spellEnd"/>
          </w:p>
        </w:tc>
        <w:tc>
          <w:tcPr>
            <w:tcW w:w="5665" w:type="dxa"/>
          </w:tcPr>
          <w:p w:rsidR="00626D4D" w:rsidRPr="00A73F5B" w:rsidRDefault="00626D4D" w:rsidP="008A6D00">
            <w:pPr>
              <w:jc w:val="both"/>
              <w:rPr>
                <w:rFonts w:ascii="Arial" w:hAnsi="Arial" w:cs="Arial"/>
              </w:rPr>
            </w:pPr>
          </w:p>
        </w:tc>
      </w:tr>
      <w:tr w:rsidR="00626D4D" w:rsidRPr="00A73F5B" w:rsidTr="00626D4D">
        <w:tc>
          <w:tcPr>
            <w:tcW w:w="1084" w:type="dxa"/>
          </w:tcPr>
          <w:p w:rsidR="00626D4D" w:rsidRPr="00A73F5B" w:rsidRDefault="00626D4D" w:rsidP="008A6D0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697" w:type="dxa"/>
          </w:tcPr>
          <w:p w:rsidR="00626D4D" w:rsidRPr="00626D4D" w:rsidRDefault="00626D4D" w:rsidP="00A73F5B">
            <w:pPr>
              <w:rPr>
                <w:rFonts w:ascii="Arial" w:hAnsi="Arial" w:cs="Arial"/>
                <w:sz w:val="22"/>
                <w:szCs w:val="22"/>
              </w:rPr>
            </w:pPr>
            <w:r w:rsidRPr="00626D4D">
              <w:rPr>
                <w:rFonts w:ascii="Arial" w:hAnsi="Arial" w:cs="Arial"/>
                <w:sz w:val="22"/>
                <w:szCs w:val="22"/>
              </w:rPr>
              <w:t>Creating High Performers: Discover the Secrets to Growth, Success and Joy</w:t>
            </w:r>
          </w:p>
        </w:tc>
        <w:tc>
          <w:tcPr>
            <w:tcW w:w="2504" w:type="dxa"/>
          </w:tcPr>
          <w:p w:rsidR="00626D4D" w:rsidRDefault="00C233CB" w:rsidP="00C233CB">
            <w:pPr>
              <w:rPr>
                <w:rFonts w:ascii="Arial" w:hAnsi="Arial" w:cs="Arial"/>
                <w:sz w:val="22"/>
                <w:szCs w:val="22"/>
              </w:rPr>
            </w:pPr>
            <w:r w:rsidRPr="00C233CB">
              <w:rPr>
                <w:rFonts w:ascii="Arial" w:hAnsi="Arial" w:cs="Arial"/>
                <w:sz w:val="22"/>
                <w:szCs w:val="22"/>
              </w:rPr>
              <w:t xml:space="preserve">Kathleen </w:t>
            </w:r>
            <w:proofErr w:type="spellStart"/>
            <w:r w:rsidRPr="00C233CB">
              <w:rPr>
                <w:rFonts w:ascii="Arial" w:hAnsi="Arial" w:cs="Arial"/>
                <w:sz w:val="22"/>
                <w:szCs w:val="22"/>
              </w:rPr>
              <w:t>Riessen</w:t>
            </w:r>
            <w:proofErr w:type="spellEnd"/>
          </w:p>
          <w:p w:rsidR="00420689" w:rsidRPr="00C233CB" w:rsidRDefault="00420689" w:rsidP="00C233C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Kathleen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Riessen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&amp; Company</w:t>
            </w:r>
          </w:p>
        </w:tc>
        <w:tc>
          <w:tcPr>
            <w:tcW w:w="5665" w:type="dxa"/>
          </w:tcPr>
          <w:p w:rsidR="00626D4D" w:rsidRPr="00A73F5B" w:rsidRDefault="00626D4D" w:rsidP="008A6D00">
            <w:pPr>
              <w:jc w:val="both"/>
              <w:rPr>
                <w:rFonts w:ascii="Arial" w:hAnsi="Arial" w:cs="Arial"/>
              </w:rPr>
            </w:pPr>
          </w:p>
        </w:tc>
      </w:tr>
      <w:tr w:rsidR="00626D4D" w:rsidRPr="00A73F5B" w:rsidTr="00DB2FD6">
        <w:tc>
          <w:tcPr>
            <w:tcW w:w="12950" w:type="dxa"/>
            <w:gridSpan w:val="4"/>
            <w:shd w:val="clear" w:color="auto" w:fill="F79646" w:themeFill="accent6"/>
          </w:tcPr>
          <w:p w:rsidR="00626D4D" w:rsidRPr="00A73F5B" w:rsidRDefault="00626D4D" w:rsidP="00626D4D">
            <w:pPr>
              <w:jc w:val="center"/>
              <w:rPr>
                <w:rFonts w:ascii="Arial" w:hAnsi="Arial" w:cs="Arial"/>
              </w:rPr>
            </w:pPr>
            <w:r w:rsidRPr="00A73F5B">
              <w:rPr>
                <w:rFonts w:ascii="Arial" w:hAnsi="Arial" w:cs="Arial"/>
                <w:b/>
              </w:rPr>
              <w:t>Track 2: Performance Improvement, Change Management, Coaching</w:t>
            </w:r>
          </w:p>
        </w:tc>
      </w:tr>
      <w:tr w:rsidR="00626D4D" w:rsidRPr="00A73F5B" w:rsidTr="00626D4D">
        <w:tc>
          <w:tcPr>
            <w:tcW w:w="1084" w:type="dxa"/>
          </w:tcPr>
          <w:p w:rsidR="00626D4D" w:rsidRPr="00A73F5B" w:rsidRDefault="00626D4D" w:rsidP="008A6D0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697" w:type="dxa"/>
          </w:tcPr>
          <w:p w:rsidR="00626D4D" w:rsidRPr="00626D4D" w:rsidRDefault="00E854A3" w:rsidP="000D737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Leaving</w:t>
            </w:r>
            <w:r w:rsidR="00626D4D" w:rsidRPr="00626D4D">
              <w:rPr>
                <w:rFonts w:ascii="Arial" w:hAnsi="Arial" w:cs="Arial"/>
                <w:sz w:val="22"/>
                <w:szCs w:val="22"/>
              </w:rPr>
              <w:t xml:space="preserve"> the Resistance</w:t>
            </w:r>
            <w:r>
              <w:rPr>
                <w:rFonts w:ascii="Arial" w:hAnsi="Arial" w:cs="Arial"/>
                <w:sz w:val="22"/>
                <w:szCs w:val="22"/>
              </w:rPr>
              <w:t>: Understanding and Recovering from Our Resistance to Change</w:t>
            </w:r>
          </w:p>
        </w:tc>
        <w:tc>
          <w:tcPr>
            <w:tcW w:w="2504" w:type="dxa"/>
          </w:tcPr>
          <w:p w:rsidR="00626D4D" w:rsidRDefault="00C233CB" w:rsidP="00C233CB">
            <w:pPr>
              <w:rPr>
                <w:rFonts w:ascii="Arial" w:hAnsi="Arial" w:cs="Arial"/>
                <w:sz w:val="22"/>
                <w:szCs w:val="22"/>
              </w:rPr>
            </w:pPr>
            <w:r w:rsidRPr="00C233CB">
              <w:rPr>
                <w:rFonts w:ascii="Arial" w:hAnsi="Arial" w:cs="Arial"/>
                <w:sz w:val="22"/>
                <w:szCs w:val="22"/>
              </w:rPr>
              <w:t>Sarah Noll Wilson</w:t>
            </w:r>
          </w:p>
          <w:p w:rsidR="00420689" w:rsidRPr="00C233CB" w:rsidRDefault="00420689" w:rsidP="00C233C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Sarah Noll Wilson, Inc.</w:t>
            </w:r>
          </w:p>
        </w:tc>
        <w:tc>
          <w:tcPr>
            <w:tcW w:w="5665" w:type="dxa"/>
          </w:tcPr>
          <w:p w:rsidR="00626D4D" w:rsidRPr="00A73F5B" w:rsidRDefault="00626D4D" w:rsidP="008A6D00">
            <w:pPr>
              <w:jc w:val="both"/>
              <w:rPr>
                <w:rFonts w:ascii="Arial" w:hAnsi="Arial" w:cs="Arial"/>
              </w:rPr>
            </w:pPr>
          </w:p>
        </w:tc>
      </w:tr>
      <w:tr w:rsidR="00626D4D" w:rsidRPr="00A73F5B" w:rsidTr="00626D4D">
        <w:tc>
          <w:tcPr>
            <w:tcW w:w="1084" w:type="dxa"/>
          </w:tcPr>
          <w:p w:rsidR="00626D4D" w:rsidRPr="00A73F5B" w:rsidRDefault="00626D4D" w:rsidP="008A6D0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697" w:type="dxa"/>
          </w:tcPr>
          <w:p w:rsidR="00626D4D" w:rsidRPr="00626D4D" w:rsidRDefault="00626D4D" w:rsidP="000D737C">
            <w:pPr>
              <w:rPr>
                <w:rFonts w:ascii="Arial" w:hAnsi="Arial" w:cs="Arial"/>
                <w:sz w:val="22"/>
                <w:szCs w:val="22"/>
              </w:rPr>
            </w:pPr>
            <w:r w:rsidRPr="00626D4D">
              <w:rPr>
                <w:rFonts w:ascii="Arial" w:hAnsi="Arial" w:cs="Arial"/>
                <w:sz w:val="22"/>
                <w:szCs w:val="22"/>
              </w:rPr>
              <w:t xml:space="preserve">From </w:t>
            </w:r>
            <w:r w:rsidR="00661FCB">
              <w:rPr>
                <w:rFonts w:ascii="Arial" w:hAnsi="Arial" w:cs="Arial"/>
                <w:sz w:val="22"/>
                <w:szCs w:val="22"/>
              </w:rPr>
              <w:t>“</w:t>
            </w:r>
            <w:r w:rsidRPr="00626D4D">
              <w:rPr>
                <w:rFonts w:ascii="Arial" w:hAnsi="Arial" w:cs="Arial"/>
                <w:sz w:val="22"/>
                <w:szCs w:val="22"/>
              </w:rPr>
              <w:t>Conservative to Innovative</w:t>
            </w:r>
            <w:r w:rsidR="00661FCB">
              <w:rPr>
                <w:rFonts w:ascii="Arial" w:hAnsi="Arial" w:cs="Arial"/>
                <w:sz w:val="22"/>
                <w:szCs w:val="22"/>
              </w:rPr>
              <w:t>”</w:t>
            </w:r>
            <w:r w:rsidRPr="00626D4D">
              <w:rPr>
                <w:rFonts w:ascii="Arial" w:hAnsi="Arial" w:cs="Arial"/>
                <w:sz w:val="22"/>
                <w:szCs w:val="22"/>
              </w:rPr>
              <w:t xml:space="preserve"> in One Year</w:t>
            </w:r>
            <w:r w:rsidR="00661FCB">
              <w:rPr>
                <w:rFonts w:ascii="Arial" w:hAnsi="Arial" w:cs="Arial"/>
                <w:sz w:val="22"/>
                <w:szCs w:val="22"/>
              </w:rPr>
              <w:t>…How EMC Fostered and Embraced a Culture of Innovation</w:t>
            </w:r>
          </w:p>
        </w:tc>
        <w:tc>
          <w:tcPr>
            <w:tcW w:w="2504" w:type="dxa"/>
          </w:tcPr>
          <w:p w:rsidR="00626D4D" w:rsidRDefault="00C233CB" w:rsidP="00C233C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Jason W. Gross</w:t>
            </w:r>
          </w:p>
          <w:p w:rsidR="00420689" w:rsidRPr="00C233CB" w:rsidRDefault="00420689" w:rsidP="00C233C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EMC Insurance</w:t>
            </w:r>
          </w:p>
        </w:tc>
        <w:tc>
          <w:tcPr>
            <w:tcW w:w="5665" w:type="dxa"/>
          </w:tcPr>
          <w:p w:rsidR="00626D4D" w:rsidRPr="00A73F5B" w:rsidRDefault="00626D4D" w:rsidP="008A6D00">
            <w:pPr>
              <w:jc w:val="both"/>
              <w:rPr>
                <w:rFonts w:ascii="Arial" w:hAnsi="Arial" w:cs="Arial"/>
              </w:rPr>
            </w:pPr>
          </w:p>
        </w:tc>
      </w:tr>
      <w:tr w:rsidR="00626D4D" w:rsidRPr="00A73F5B" w:rsidTr="00626D4D">
        <w:tc>
          <w:tcPr>
            <w:tcW w:w="1084" w:type="dxa"/>
          </w:tcPr>
          <w:p w:rsidR="00626D4D" w:rsidRPr="00A73F5B" w:rsidRDefault="00626D4D" w:rsidP="008A6D0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697" w:type="dxa"/>
          </w:tcPr>
          <w:p w:rsidR="00626D4D" w:rsidRPr="00626D4D" w:rsidRDefault="00626D4D" w:rsidP="000D737C">
            <w:pPr>
              <w:rPr>
                <w:rFonts w:ascii="Arial" w:hAnsi="Arial" w:cs="Arial"/>
                <w:sz w:val="22"/>
                <w:szCs w:val="22"/>
              </w:rPr>
            </w:pPr>
            <w:r w:rsidRPr="00626D4D">
              <w:rPr>
                <w:rFonts w:ascii="Arial" w:hAnsi="Arial" w:cs="Arial"/>
                <w:sz w:val="22"/>
                <w:szCs w:val="22"/>
              </w:rPr>
              <w:t>Mark My Progress: Can Employees Adapt to Differences?</w:t>
            </w:r>
          </w:p>
        </w:tc>
        <w:tc>
          <w:tcPr>
            <w:tcW w:w="2504" w:type="dxa"/>
          </w:tcPr>
          <w:p w:rsidR="00626D4D" w:rsidRDefault="00C233CB" w:rsidP="00C233C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Stacey Kimberlin</w:t>
            </w:r>
          </w:p>
          <w:p w:rsidR="00420689" w:rsidRPr="00C233CB" w:rsidRDefault="00420689" w:rsidP="00C233CB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CultureALL</w:t>
            </w:r>
            <w:proofErr w:type="spellEnd"/>
          </w:p>
        </w:tc>
        <w:tc>
          <w:tcPr>
            <w:tcW w:w="5665" w:type="dxa"/>
          </w:tcPr>
          <w:p w:rsidR="00626D4D" w:rsidRPr="00A73F5B" w:rsidRDefault="00626D4D" w:rsidP="008A6D00">
            <w:pPr>
              <w:jc w:val="both"/>
              <w:rPr>
                <w:rFonts w:ascii="Arial" w:hAnsi="Arial" w:cs="Arial"/>
              </w:rPr>
            </w:pPr>
          </w:p>
        </w:tc>
      </w:tr>
      <w:tr w:rsidR="00626D4D" w:rsidRPr="00A73F5B" w:rsidTr="00626D4D">
        <w:tc>
          <w:tcPr>
            <w:tcW w:w="1084" w:type="dxa"/>
          </w:tcPr>
          <w:p w:rsidR="00626D4D" w:rsidRPr="00A73F5B" w:rsidRDefault="00626D4D" w:rsidP="008A6D0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697" w:type="dxa"/>
          </w:tcPr>
          <w:p w:rsidR="00626D4D" w:rsidRPr="00626D4D" w:rsidRDefault="00626D4D" w:rsidP="000D737C">
            <w:pPr>
              <w:rPr>
                <w:rFonts w:ascii="Arial" w:hAnsi="Arial" w:cs="Arial"/>
                <w:sz w:val="22"/>
                <w:szCs w:val="22"/>
              </w:rPr>
            </w:pPr>
            <w:r w:rsidRPr="00626D4D">
              <w:rPr>
                <w:rFonts w:ascii="Arial" w:hAnsi="Arial" w:cs="Arial"/>
                <w:sz w:val="22"/>
                <w:szCs w:val="22"/>
              </w:rPr>
              <w:t>Revolutionary Leadership</w:t>
            </w:r>
          </w:p>
        </w:tc>
        <w:tc>
          <w:tcPr>
            <w:tcW w:w="2504" w:type="dxa"/>
          </w:tcPr>
          <w:p w:rsidR="00626D4D" w:rsidRDefault="00C233CB" w:rsidP="00C233C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Louisa Dykstra</w:t>
            </w:r>
          </w:p>
          <w:p w:rsidR="00420689" w:rsidRPr="00C233CB" w:rsidRDefault="00420689" w:rsidP="00C233C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The Joy Revolution</w:t>
            </w:r>
          </w:p>
        </w:tc>
        <w:tc>
          <w:tcPr>
            <w:tcW w:w="5665" w:type="dxa"/>
          </w:tcPr>
          <w:p w:rsidR="00626D4D" w:rsidRPr="00A73F5B" w:rsidRDefault="00626D4D" w:rsidP="008A6D00">
            <w:pPr>
              <w:jc w:val="both"/>
              <w:rPr>
                <w:rFonts w:ascii="Arial" w:hAnsi="Arial" w:cs="Arial"/>
              </w:rPr>
            </w:pPr>
          </w:p>
        </w:tc>
      </w:tr>
      <w:tr w:rsidR="00626D4D" w:rsidRPr="00A73F5B" w:rsidTr="00626D4D">
        <w:tc>
          <w:tcPr>
            <w:tcW w:w="1084" w:type="dxa"/>
          </w:tcPr>
          <w:p w:rsidR="00626D4D" w:rsidRPr="00A73F5B" w:rsidRDefault="00626D4D" w:rsidP="008A6D0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697" w:type="dxa"/>
          </w:tcPr>
          <w:p w:rsidR="00626D4D" w:rsidRPr="00626D4D" w:rsidRDefault="00626D4D" w:rsidP="000D737C">
            <w:pPr>
              <w:rPr>
                <w:rFonts w:ascii="Arial" w:hAnsi="Arial" w:cs="Arial"/>
                <w:sz w:val="22"/>
                <w:szCs w:val="22"/>
              </w:rPr>
            </w:pPr>
            <w:r w:rsidRPr="00626D4D">
              <w:rPr>
                <w:rFonts w:ascii="Arial" w:hAnsi="Arial" w:cs="Arial"/>
                <w:sz w:val="22"/>
                <w:szCs w:val="22"/>
              </w:rPr>
              <w:t>Coaching Tomorrow’s Talent Today</w:t>
            </w:r>
          </w:p>
        </w:tc>
        <w:tc>
          <w:tcPr>
            <w:tcW w:w="2504" w:type="dxa"/>
          </w:tcPr>
          <w:p w:rsidR="00420689" w:rsidRDefault="00C233CB" w:rsidP="00C233C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Dick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Hannasch</w:t>
            </w:r>
            <w:proofErr w:type="spellEnd"/>
          </w:p>
          <w:p w:rsidR="00420689" w:rsidRDefault="00420689" w:rsidP="00C233C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Aware and Willing</w:t>
            </w:r>
          </w:p>
          <w:p w:rsidR="00626D4D" w:rsidRDefault="00C233CB" w:rsidP="00C233CB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Dorene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MacVey</w:t>
            </w:r>
            <w:proofErr w:type="spellEnd"/>
          </w:p>
          <w:p w:rsidR="00420689" w:rsidRPr="00C233CB" w:rsidRDefault="00420689" w:rsidP="00C233C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iThrive31</w:t>
            </w:r>
          </w:p>
        </w:tc>
        <w:tc>
          <w:tcPr>
            <w:tcW w:w="5665" w:type="dxa"/>
          </w:tcPr>
          <w:p w:rsidR="00626D4D" w:rsidRPr="00A73F5B" w:rsidRDefault="00626D4D" w:rsidP="008A6D00">
            <w:pPr>
              <w:jc w:val="both"/>
              <w:rPr>
                <w:rFonts w:ascii="Arial" w:hAnsi="Arial" w:cs="Arial"/>
              </w:rPr>
            </w:pPr>
          </w:p>
        </w:tc>
      </w:tr>
      <w:tr w:rsidR="00626D4D" w:rsidRPr="00A73F5B" w:rsidTr="00216244">
        <w:tc>
          <w:tcPr>
            <w:tcW w:w="12950" w:type="dxa"/>
            <w:gridSpan w:val="4"/>
            <w:shd w:val="clear" w:color="auto" w:fill="F79646" w:themeFill="accent6"/>
          </w:tcPr>
          <w:p w:rsidR="00626D4D" w:rsidRPr="009A0CEC" w:rsidRDefault="009A0CEC" w:rsidP="00626D4D">
            <w:pPr>
              <w:jc w:val="center"/>
              <w:rPr>
                <w:rFonts w:ascii="Arial" w:hAnsi="Arial" w:cs="Arial"/>
                <w:b/>
              </w:rPr>
            </w:pPr>
            <w:r w:rsidRPr="009A0CEC">
              <w:rPr>
                <w:rFonts w:ascii="Arial" w:hAnsi="Arial" w:cs="Arial"/>
                <w:b/>
              </w:rPr>
              <w:t>Track 3: Training Delivery, Instructional Design, Learning Technologies, Evaluating Learning Impact</w:t>
            </w:r>
          </w:p>
        </w:tc>
      </w:tr>
      <w:tr w:rsidR="00626D4D" w:rsidRPr="00A73F5B" w:rsidTr="00626D4D">
        <w:tc>
          <w:tcPr>
            <w:tcW w:w="1084" w:type="dxa"/>
          </w:tcPr>
          <w:p w:rsidR="00626D4D" w:rsidRPr="00A73F5B" w:rsidRDefault="00626D4D" w:rsidP="006378B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697" w:type="dxa"/>
          </w:tcPr>
          <w:p w:rsidR="00626D4D" w:rsidRPr="00626D4D" w:rsidRDefault="00626D4D" w:rsidP="006378B7">
            <w:pPr>
              <w:rPr>
                <w:rFonts w:ascii="Arial" w:hAnsi="Arial" w:cs="Arial"/>
                <w:sz w:val="22"/>
                <w:szCs w:val="22"/>
              </w:rPr>
            </w:pPr>
            <w:r w:rsidRPr="00626D4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Gamify eLearning Using Articulate Storyline</w:t>
            </w:r>
            <w:bookmarkStart w:id="1" w:name="_GoBack"/>
            <w:bookmarkEnd w:id="1"/>
          </w:p>
        </w:tc>
        <w:tc>
          <w:tcPr>
            <w:tcW w:w="2504" w:type="dxa"/>
          </w:tcPr>
          <w:p w:rsidR="00626D4D" w:rsidRDefault="00C233CB" w:rsidP="00C233C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Adam Rich, Crystal Kelso</w:t>
            </w:r>
          </w:p>
          <w:p w:rsidR="00420689" w:rsidRPr="00626D4D" w:rsidRDefault="00420689" w:rsidP="00C233C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Athene USA</w:t>
            </w:r>
          </w:p>
        </w:tc>
        <w:tc>
          <w:tcPr>
            <w:tcW w:w="5665" w:type="dxa"/>
          </w:tcPr>
          <w:p w:rsidR="00626D4D" w:rsidRPr="00A73F5B" w:rsidRDefault="00626D4D" w:rsidP="006378B7">
            <w:pPr>
              <w:jc w:val="both"/>
              <w:rPr>
                <w:rFonts w:ascii="Arial" w:hAnsi="Arial" w:cs="Arial"/>
              </w:rPr>
            </w:pPr>
          </w:p>
        </w:tc>
      </w:tr>
      <w:tr w:rsidR="00626D4D" w:rsidRPr="00A73F5B" w:rsidTr="00626D4D">
        <w:tc>
          <w:tcPr>
            <w:tcW w:w="1084" w:type="dxa"/>
          </w:tcPr>
          <w:p w:rsidR="00626D4D" w:rsidRPr="00A73F5B" w:rsidRDefault="00626D4D" w:rsidP="006378B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697" w:type="dxa"/>
          </w:tcPr>
          <w:p w:rsidR="00626D4D" w:rsidRPr="00626D4D" w:rsidRDefault="00626D4D" w:rsidP="006378B7">
            <w:pPr>
              <w:rPr>
                <w:rFonts w:ascii="Arial" w:hAnsi="Arial" w:cs="Arial"/>
                <w:sz w:val="22"/>
                <w:szCs w:val="22"/>
              </w:rPr>
            </w:pPr>
            <w:r w:rsidRPr="00626D4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Becoming a Data Head: How to Visualize, Interpret, and Challenge Data</w:t>
            </w:r>
          </w:p>
        </w:tc>
        <w:tc>
          <w:tcPr>
            <w:tcW w:w="2504" w:type="dxa"/>
          </w:tcPr>
          <w:p w:rsidR="00626D4D" w:rsidRDefault="00C233CB" w:rsidP="00C233C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Jordan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Goldmeier</w:t>
            </w:r>
            <w:proofErr w:type="spellEnd"/>
          </w:p>
          <w:p w:rsidR="00420689" w:rsidRPr="00626D4D" w:rsidRDefault="00420689" w:rsidP="00C233C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Excel.tv</w:t>
            </w:r>
          </w:p>
        </w:tc>
        <w:tc>
          <w:tcPr>
            <w:tcW w:w="5665" w:type="dxa"/>
          </w:tcPr>
          <w:p w:rsidR="00626D4D" w:rsidRPr="00A73F5B" w:rsidRDefault="00626D4D" w:rsidP="006378B7">
            <w:pPr>
              <w:jc w:val="both"/>
              <w:rPr>
                <w:rFonts w:ascii="Arial" w:hAnsi="Arial" w:cs="Arial"/>
              </w:rPr>
            </w:pPr>
          </w:p>
        </w:tc>
      </w:tr>
      <w:tr w:rsidR="00626D4D" w:rsidRPr="00A73F5B" w:rsidTr="00626D4D">
        <w:tc>
          <w:tcPr>
            <w:tcW w:w="1084" w:type="dxa"/>
          </w:tcPr>
          <w:p w:rsidR="00626D4D" w:rsidRPr="00A73F5B" w:rsidRDefault="00626D4D" w:rsidP="006378B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697" w:type="dxa"/>
          </w:tcPr>
          <w:p w:rsidR="00626D4D" w:rsidRPr="00626D4D" w:rsidRDefault="00626D4D" w:rsidP="006378B7">
            <w:pPr>
              <w:rPr>
                <w:rFonts w:ascii="Arial" w:hAnsi="Arial" w:cs="Arial"/>
                <w:sz w:val="22"/>
                <w:szCs w:val="22"/>
              </w:rPr>
            </w:pPr>
            <w:r w:rsidRPr="00626D4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Putting the Design Back in Instructional Design</w:t>
            </w:r>
          </w:p>
        </w:tc>
        <w:tc>
          <w:tcPr>
            <w:tcW w:w="2504" w:type="dxa"/>
          </w:tcPr>
          <w:p w:rsidR="00626D4D" w:rsidRDefault="00C233CB" w:rsidP="00C233C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Jenn Cunningham</w:t>
            </w:r>
            <w:r w:rsidR="00DA2338">
              <w:rPr>
                <w:rFonts w:ascii="Arial" w:hAnsi="Arial" w:cs="Arial"/>
                <w:sz w:val="22"/>
                <w:szCs w:val="22"/>
              </w:rPr>
              <w:t>, Megan Hartke</w:t>
            </w:r>
          </w:p>
          <w:p w:rsidR="00420689" w:rsidRPr="00626D4D" w:rsidRDefault="00420689" w:rsidP="00C233C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Principal Financial Group</w:t>
            </w:r>
          </w:p>
        </w:tc>
        <w:tc>
          <w:tcPr>
            <w:tcW w:w="5665" w:type="dxa"/>
          </w:tcPr>
          <w:p w:rsidR="00626D4D" w:rsidRPr="00A73F5B" w:rsidRDefault="00626D4D" w:rsidP="006378B7">
            <w:pPr>
              <w:jc w:val="both"/>
              <w:rPr>
                <w:rFonts w:ascii="Arial" w:hAnsi="Arial" w:cs="Arial"/>
              </w:rPr>
            </w:pPr>
          </w:p>
        </w:tc>
      </w:tr>
      <w:tr w:rsidR="00626D4D" w:rsidRPr="00A73F5B" w:rsidTr="00626D4D">
        <w:tc>
          <w:tcPr>
            <w:tcW w:w="1084" w:type="dxa"/>
          </w:tcPr>
          <w:p w:rsidR="00626D4D" w:rsidRPr="00A73F5B" w:rsidRDefault="00626D4D" w:rsidP="006378B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697" w:type="dxa"/>
          </w:tcPr>
          <w:p w:rsidR="00626D4D" w:rsidRPr="00626D4D" w:rsidRDefault="00661FCB" w:rsidP="006378B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Build Interaction, Boost Your Retention</w:t>
            </w:r>
          </w:p>
        </w:tc>
        <w:tc>
          <w:tcPr>
            <w:tcW w:w="2504" w:type="dxa"/>
          </w:tcPr>
          <w:p w:rsidR="00626D4D" w:rsidRDefault="00C233CB" w:rsidP="00C233C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Shannon Rudolph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Umthum</w:t>
            </w:r>
            <w:proofErr w:type="spellEnd"/>
            <w:r w:rsidR="00661FCB">
              <w:rPr>
                <w:rFonts w:ascii="Arial" w:hAnsi="Arial" w:cs="Arial"/>
                <w:sz w:val="22"/>
                <w:szCs w:val="22"/>
              </w:rPr>
              <w:t xml:space="preserve">, Michael </w:t>
            </w:r>
            <w:proofErr w:type="spellStart"/>
            <w:r w:rsidR="00661FCB">
              <w:rPr>
                <w:rFonts w:ascii="Arial" w:hAnsi="Arial" w:cs="Arial"/>
                <w:sz w:val="22"/>
                <w:szCs w:val="22"/>
              </w:rPr>
              <w:t>Thul</w:t>
            </w:r>
            <w:proofErr w:type="spellEnd"/>
          </w:p>
          <w:p w:rsidR="00420689" w:rsidRPr="00626D4D" w:rsidRDefault="00420689" w:rsidP="00C233C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VA Central Iowa Health Care System</w:t>
            </w:r>
          </w:p>
        </w:tc>
        <w:tc>
          <w:tcPr>
            <w:tcW w:w="5665" w:type="dxa"/>
          </w:tcPr>
          <w:p w:rsidR="00626D4D" w:rsidRPr="00A73F5B" w:rsidRDefault="00626D4D" w:rsidP="006378B7">
            <w:pPr>
              <w:jc w:val="both"/>
              <w:rPr>
                <w:rFonts w:ascii="Arial" w:hAnsi="Arial" w:cs="Arial"/>
              </w:rPr>
            </w:pPr>
          </w:p>
        </w:tc>
      </w:tr>
      <w:tr w:rsidR="00626D4D" w:rsidRPr="00A73F5B" w:rsidTr="00626D4D">
        <w:tc>
          <w:tcPr>
            <w:tcW w:w="1084" w:type="dxa"/>
          </w:tcPr>
          <w:p w:rsidR="00626D4D" w:rsidRPr="00A73F5B" w:rsidRDefault="00626D4D" w:rsidP="006378B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697" w:type="dxa"/>
          </w:tcPr>
          <w:p w:rsidR="00626D4D" w:rsidRPr="00626D4D" w:rsidRDefault="00626D4D" w:rsidP="006378B7">
            <w:pPr>
              <w:rPr>
                <w:rFonts w:ascii="Arial" w:hAnsi="Arial" w:cs="Arial"/>
                <w:sz w:val="22"/>
                <w:szCs w:val="22"/>
              </w:rPr>
            </w:pPr>
            <w:r w:rsidRPr="00626D4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Design Thinking: Solving Learning Needs in a Way Not Previously Imagined</w:t>
            </w:r>
          </w:p>
        </w:tc>
        <w:tc>
          <w:tcPr>
            <w:tcW w:w="2504" w:type="dxa"/>
          </w:tcPr>
          <w:p w:rsidR="00626D4D" w:rsidRDefault="00C233CB" w:rsidP="00C233C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Scott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McCluer</w:t>
            </w:r>
            <w:proofErr w:type="spellEnd"/>
          </w:p>
          <w:p w:rsidR="00420689" w:rsidRPr="00626D4D" w:rsidRDefault="00420689" w:rsidP="00C233C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Nationwide</w:t>
            </w:r>
          </w:p>
        </w:tc>
        <w:tc>
          <w:tcPr>
            <w:tcW w:w="5665" w:type="dxa"/>
          </w:tcPr>
          <w:p w:rsidR="00626D4D" w:rsidRPr="00A73F5B" w:rsidRDefault="00626D4D" w:rsidP="006378B7">
            <w:pPr>
              <w:jc w:val="both"/>
              <w:rPr>
                <w:rFonts w:ascii="Arial" w:hAnsi="Arial" w:cs="Arial"/>
              </w:rPr>
            </w:pPr>
          </w:p>
        </w:tc>
      </w:tr>
      <w:tr w:rsidR="00626D4D" w:rsidRPr="00A73F5B" w:rsidTr="00626D4D">
        <w:tc>
          <w:tcPr>
            <w:tcW w:w="1084" w:type="dxa"/>
          </w:tcPr>
          <w:p w:rsidR="00626D4D" w:rsidRPr="00A73F5B" w:rsidRDefault="00626D4D" w:rsidP="006378B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697" w:type="dxa"/>
          </w:tcPr>
          <w:p w:rsidR="00626D4D" w:rsidRPr="00626D4D" w:rsidRDefault="00626D4D" w:rsidP="006378B7">
            <w:pPr>
              <w:rPr>
                <w:rFonts w:ascii="Arial" w:hAnsi="Arial" w:cs="Arial"/>
                <w:sz w:val="22"/>
                <w:szCs w:val="22"/>
              </w:rPr>
            </w:pPr>
            <w:r w:rsidRPr="00626D4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Being an E.P.I.C. Presenter</w:t>
            </w:r>
          </w:p>
        </w:tc>
        <w:tc>
          <w:tcPr>
            <w:tcW w:w="2504" w:type="dxa"/>
          </w:tcPr>
          <w:p w:rsidR="00626D4D" w:rsidRDefault="00C233CB" w:rsidP="00C233C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Ben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Wilker</w:t>
            </w:r>
            <w:proofErr w:type="spellEnd"/>
          </w:p>
          <w:p w:rsidR="00420689" w:rsidRPr="00626D4D" w:rsidRDefault="00420689" w:rsidP="00C233C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Holmes Murphy</w:t>
            </w:r>
          </w:p>
        </w:tc>
        <w:tc>
          <w:tcPr>
            <w:tcW w:w="5665" w:type="dxa"/>
          </w:tcPr>
          <w:p w:rsidR="00626D4D" w:rsidRPr="00A73F5B" w:rsidRDefault="00626D4D" w:rsidP="006378B7">
            <w:pPr>
              <w:jc w:val="both"/>
              <w:rPr>
                <w:rFonts w:ascii="Arial" w:hAnsi="Arial" w:cs="Arial"/>
              </w:rPr>
            </w:pPr>
          </w:p>
        </w:tc>
      </w:tr>
      <w:tr w:rsidR="00626D4D" w:rsidRPr="00A73F5B" w:rsidTr="00456FE8">
        <w:tc>
          <w:tcPr>
            <w:tcW w:w="12950" w:type="dxa"/>
            <w:gridSpan w:val="4"/>
            <w:shd w:val="clear" w:color="auto" w:fill="F79646" w:themeFill="accent6"/>
          </w:tcPr>
          <w:p w:rsidR="00626D4D" w:rsidRPr="009A0CEC" w:rsidRDefault="009A0CEC" w:rsidP="00626D4D">
            <w:pPr>
              <w:jc w:val="center"/>
              <w:rPr>
                <w:rFonts w:ascii="Arial" w:hAnsi="Arial" w:cs="Arial"/>
                <w:b/>
              </w:rPr>
            </w:pPr>
            <w:r w:rsidRPr="009A0CEC">
              <w:rPr>
                <w:rFonts w:ascii="Arial" w:hAnsi="Arial" w:cs="Arial"/>
                <w:b/>
              </w:rPr>
              <w:t>Round Tables Session</w:t>
            </w:r>
          </w:p>
        </w:tc>
      </w:tr>
      <w:tr w:rsidR="00626D4D" w:rsidRPr="00A73F5B" w:rsidTr="00626D4D">
        <w:tc>
          <w:tcPr>
            <w:tcW w:w="1084" w:type="dxa"/>
          </w:tcPr>
          <w:p w:rsidR="00626D4D" w:rsidRPr="00A73F5B" w:rsidRDefault="00626D4D" w:rsidP="006378B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697" w:type="dxa"/>
          </w:tcPr>
          <w:p w:rsidR="00626D4D" w:rsidRPr="00626D4D" w:rsidRDefault="00626D4D" w:rsidP="006378B7">
            <w:pPr>
              <w:rPr>
                <w:rFonts w:ascii="Arial" w:hAnsi="Arial" w:cs="Arial"/>
                <w:sz w:val="22"/>
                <w:szCs w:val="22"/>
              </w:rPr>
            </w:pPr>
            <w:r w:rsidRPr="00626D4D">
              <w:rPr>
                <w:rFonts w:ascii="Arial" w:eastAsia="Times New Roman" w:hAnsi="Arial" w:cs="Arial"/>
                <w:iCs/>
                <w:color w:val="000000"/>
                <w:sz w:val="22"/>
                <w:szCs w:val="22"/>
              </w:rPr>
              <w:t>Three Powerful Questions to Disrupt Your Leadership</w:t>
            </w:r>
          </w:p>
        </w:tc>
        <w:tc>
          <w:tcPr>
            <w:tcW w:w="2504" w:type="dxa"/>
          </w:tcPr>
          <w:p w:rsidR="00626D4D" w:rsidRPr="00626D4D" w:rsidRDefault="00626D4D" w:rsidP="00626D4D">
            <w:pPr>
              <w:rPr>
                <w:rFonts w:ascii="Arial" w:hAnsi="Arial" w:cs="Arial"/>
                <w:sz w:val="22"/>
                <w:szCs w:val="22"/>
              </w:rPr>
            </w:pPr>
            <w:r w:rsidRPr="00626D4D">
              <w:rPr>
                <w:rFonts w:ascii="Arial" w:hAnsi="Arial" w:cs="Arial"/>
                <w:sz w:val="22"/>
                <w:szCs w:val="22"/>
              </w:rPr>
              <w:t xml:space="preserve">Alan </w:t>
            </w:r>
            <w:proofErr w:type="spellStart"/>
            <w:r w:rsidRPr="00626D4D">
              <w:rPr>
                <w:rFonts w:ascii="Arial" w:hAnsi="Arial" w:cs="Arial"/>
                <w:sz w:val="22"/>
                <w:szCs w:val="22"/>
              </w:rPr>
              <w:t>Feirer</w:t>
            </w:r>
            <w:proofErr w:type="spellEnd"/>
            <w:r w:rsidRPr="00626D4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626D4D" w:rsidRPr="00626D4D" w:rsidRDefault="00626D4D" w:rsidP="00626D4D">
            <w:pPr>
              <w:rPr>
                <w:rFonts w:ascii="Arial" w:hAnsi="Arial" w:cs="Arial"/>
                <w:sz w:val="22"/>
                <w:szCs w:val="22"/>
              </w:rPr>
            </w:pPr>
            <w:r w:rsidRPr="00626D4D">
              <w:rPr>
                <w:rFonts w:ascii="Arial" w:hAnsi="Arial" w:cs="Arial"/>
                <w:sz w:val="22"/>
                <w:szCs w:val="22"/>
              </w:rPr>
              <w:t>Group Dynamic</w:t>
            </w:r>
          </w:p>
        </w:tc>
        <w:tc>
          <w:tcPr>
            <w:tcW w:w="5665" w:type="dxa"/>
          </w:tcPr>
          <w:p w:rsidR="00626D4D" w:rsidRPr="00A73F5B" w:rsidRDefault="00626D4D" w:rsidP="006378B7">
            <w:pPr>
              <w:jc w:val="both"/>
              <w:rPr>
                <w:rFonts w:ascii="Arial" w:hAnsi="Arial" w:cs="Arial"/>
              </w:rPr>
            </w:pPr>
          </w:p>
        </w:tc>
      </w:tr>
      <w:tr w:rsidR="00626D4D" w:rsidRPr="008A6D00" w:rsidTr="00626D4D">
        <w:tc>
          <w:tcPr>
            <w:tcW w:w="1084" w:type="dxa"/>
          </w:tcPr>
          <w:p w:rsidR="00626D4D" w:rsidRPr="008A6D00" w:rsidRDefault="00626D4D" w:rsidP="006378B7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697" w:type="dxa"/>
          </w:tcPr>
          <w:p w:rsidR="00626D4D" w:rsidRPr="00626D4D" w:rsidRDefault="00626D4D" w:rsidP="006378B7">
            <w:pPr>
              <w:rPr>
                <w:rFonts w:ascii="Arial" w:hAnsi="Arial" w:cs="Arial"/>
                <w:sz w:val="22"/>
                <w:szCs w:val="22"/>
              </w:rPr>
            </w:pPr>
            <w:r w:rsidRPr="00626D4D">
              <w:rPr>
                <w:rFonts w:ascii="Arial" w:eastAsia="Times New Roman" w:hAnsi="Arial" w:cs="Arial"/>
                <w:iCs/>
                <w:color w:val="000000"/>
                <w:sz w:val="22"/>
                <w:szCs w:val="22"/>
              </w:rPr>
              <w:t xml:space="preserve">Five Tips for Effective Strategic Planning (As Told by a Math Problem I Saw on </w:t>
            </w:r>
            <w:proofErr w:type="spellStart"/>
            <w:r w:rsidRPr="00626D4D">
              <w:rPr>
                <w:rFonts w:ascii="Arial" w:eastAsia="Times New Roman" w:hAnsi="Arial" w:cs="Arial"/>
                <w:iCs/>
                <w:color w:val="000000"/>
                <w:sz w:val="22"/>
                <w:szCs w:val="22"/>
              </w:rPr>
              <w:t>Linkedin</w:t>
            </w:r>
            <w:proofErr w:type="spellEnd"/>
            <w:r w:rsidRPr="00626D4D">
              <w:rPr>
                <w:rFonts w:ascii="Arial" w:eastAsia="Times New Roman" w:hAnsi="Arial" w:cs="Arial"/>
                <w:iCs/>
                <w:color w:val="000000"/>
                <w:sz w:val="22"/>
                <w:szCs w:val="22"/>
              </w:rPr>
              <w:t>)</w:t>
            </w:r>
          </w:p>
        </w:tc>
        <w:tc>
          <w:tcPr>
            <w:tcW w:w="2504" w:type="dxa"/>
          </w:tcPr>
          <w:p w:rsidR="00420689" w:rsidRDefault="00626D4D" w:rsidP="00626D4D">
            <w:pPr>
              <w:rPr>
                <w:rFonts w:ascii="Arial" w:hAnsi="Arial"/>
                <w:sz w:val="22"/>
                <w:szCs w:val="22"/>
              </w:rPr>
            </w:pPr>
            <w:r w:rsidRPr="00626D4D">
              <w:rPr>
                <w:rFonts w:ascii="Arial" w:hAnsi="Arial"/>
                <w:sz w:val="22"/>
                <w:szCs w:val="22"/>
              </w:rPr>
              <w:t xml:space="preserve">Jason W. Gross </w:t>
            </w:r>
          </w:p>
          <w:p w:rsidR="00626D4D" w:rsidRPr="00626D4D" w:rsidRDefault="00626D4D" w:rsidP="00626D4D">
            <w:pPr>
              <w:rPr>
                <w:rFonts w:ascii="Arial" w:hAnsi="Arial"/>
                <w:sz w:val="22"/>
                <w:szCs w:val="22"/>
              </w:rPr>
            </w:pPr>
            <w:r w:rsidRPr="00626D4D">
              <w:rPr>
                <w:rFonts w:ascii="Arial" w:hAnsi="Arial"/>
                <w:sz w:val="22"/>
                <w:szCs w:val="22"/>
              </w:rPr>
              <w:t>EMC Insurance</w:t>
            </w:r>
          </w:p>
        </w:tc>
        <w:tc>
          <w:tcPr>
            <w:tcW w:w="5665" w:type="dxa"/>
          </w:tcPr>
          <w:p w:rsidR="00626D4D" w:rsidRPr="008A6D00" w:rsidRDefault="00626D4D" w:rsidP="006378B7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626D4D" w:rsidRPr="008A6D00" w:rsidTr="00626D4D">
        <w:tc>
          <w:tcPr>
            <w:tcW w:w="1084" w:type="dxa"/>
          </w:tcPr>
          <w:p w:rsidR="00626D4D" w:rsidRPr="008A6D00" w:rsidRDefault="00626D4D" w:rsidP="006378B7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697" w:type="dxa"/>
          </w:tcPr>
          <w:p w:rsidR="00626D4D" w:rsidRPr="00626D4D" w:rsidRDefault="00626D4D" w:rsidP="006378B7">
            <w:pPr>
              <w:rPr>
                <w:rFonts w:ascii="Arial" w:hAnsi="Arial" w:cs="Arial"/>
                <w:sz w:val="22"/>
                <w:szCs w:val="22"/>
              </w:rPr>
            </w:pPr>
            <w:r w:rsidRPr="00626D4D">
              <w:rPr>
                <w:rFonts w:ascii="Arial" w:eastAsia="Times New Roman" w:hAnsi="Arial" w:cs="Arial"/>
                <w:iCs/>
                <w:color w:val="000000"/>
                <w:sz w:val="22"/>
                <w:szCs w:val="22"/>
              </w:rPr>
              <w:t>Apps for Trainers: Cool Tools to Make Your Job Easier</w:t>
            </w:r>
          </w:p>
        </w:tc>
        <w:tc>
          <w:tcPr>
            <w:tcW w:w="2504" w:type="dxa"/>
          </w:tcPr>
          <w:p w:rsidR="00626D4D" w:rsidRPr="00626D4D" w:rsidRDefault="00626D4D" w:rsidP="00626D4D">
            <w:pPr>
              <w:rPr>
                <w:rFonts w:ascii="Arial" w:hAnsi="Arial"/>
                <w:sz w:val="22"/>
                <w:szCs w:val="22"/>
              </w:rPr>
            </w:pPr>
            <w:r w:rsidRPr="00626D4D">
              <w:rPr>
                <w:rFonts w:ascii="Arial" w:hAnsi="Arial"/>
                <w:sz w:val="22"/>
                <w:szCs w:val="22"/>
              </w:rPr>
              <w:t xml:space="preserve">Dan Topf </w:t>
            </w:r>
          </w:p>
          <w:p w:rsidR="00626D4D" w:rsidRPr="00626D4D" w:rsidRDefault="00626D4D" w:rsidP="00626D4D">
            <w:pPr>
              <w:rPr>
                <w:rFonts w:ascii="Arial" w:hAnsi="Arial"/>
                <w:sz w:val="22"/>
                <w:szCs w:val="22"/>
              </w:rPr>
            </w:pPr>
            <w:r w:rsidRPr="00626D4D">
              <w:rPr>
                <w:rFonts w:ascii="Arial" w:hAnsi="Arial"/>
                <w:sz w:val="22"/>
                <w:szCs w:val="22"/>
              </w:rPr>
              <w:t>MDI, Inc.</w:t>
            </w:r>
          </w:p>
        </w:tc>
        <w:tc>
          <w:tcPr>
            <w:tcW w:w="5665" w:type="dxa"/>
          </w:tcPr>
          <w:p w:rsidR="00626D4D" w:rsidRPr="008A6D00" w:rsidRDefault="00626D4D" w:rsidP="006378B7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626D4D" w:rsidRPr="008A6D00" w:rsidTr="00626D4D">
        <w:tc>
          <w:tcPr>
            <w:tcW w:w="1084" w:type="dxa"/>
          </w:tcPr>
          <w:p w:rsidR="00626D4D" w:rsidRPr="008A6D00" w:rsidRDefault="00626D4D" w:rsidP="006378B7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697" w:type="dxa"/>
          </w:tcPr>
          <w:p w:rsidR="009F1A90" w:rsidRPr="009F1A90" w:rsidRDefault="009F1A90" w:rsidP="009F1A90">
            <w:pPr>
              <w:rPr>
                <w:sz w:val="22"/>
                <w:szCs w:val="22"/>
              </w:rPr>
            </w:pPr>
            <w:r w:rsidRPr="009F1A90">
              <w:rPr>
                <w:rFonts w:ascii="Arial" w:hAnsi="Arial" w:cs="Arial"/>
                <w:sz w:val="22"/>
                <w:szCs w:val="22"/>
              </w:rPr>
              <w:t>The Power of Presence: Connect, Engage, and Create Transformational Learning Experiences for you and your Audience!</w:t>
            </w:r>
          </w:p>
          <w:p w:rsidR="00626D4D" w:rsidRPr="00626D4D" w:rsidRDefault="00626D4D" w:rsidP="006378B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4" w:type="dxa"/>
          </w:tcPr>
          <w:p w:rsidR="00626D4D" w:rsidRPr="00626D4D" w:rsidRDefault="00626D4D" w:rsidP="00626D4D">
            <w:pPr>
              <w:rPr>
                <w:rFonts w:ascii="Arial" w:hAnsi="Arial"/>
                <w:sz w:val="22"/>
                <w:szCs w:val="22"/>
              </w:rPr>
            </w:pPr>
            <w:r w:rsidRPr="00626D4D">
              <w:rPr>
                <w:rFonts w:ascii="Arial" w:hAnsi="Arial"/>
                <w:sz w:val="22"/>
                <w:szCs w:val="22"/>
              </w:rPr>
              <w:t>Michel</w:t>
            </w:r>
            <w:r w:rsidR="001366BD">
              <w:rPr>
                <w:rFonts w:ascii="Arial" w:hAnsi="Arial"/>
                <w:sz w:val="22"/>
                <w:szCs w:val="22"/>
              </w:rPr>
              <w:t>l</w:t>
            </w:r>
            <w:r w:rsidRPr="00626D4D">
              <w:rPr>
                <w:rFonts w:ascii="Arial" w:hAnsi="Arial"/>
                <w:sz w:val="22"/>
                <w:szCs w:val="22"/>
              </w:rPr>
              <w:t>e Rembert</w:t>
            </w:r>
          </w:p>
          <w:p w:rsidR="00626D4D" w:rsidRPr="00626D4D" w:rsidRDefault="00626D4D" w:rsidP="00626D4D">
            <w:pPr>
              <w:rPr>
                <w:rFonts w:ascii="Arial" w:hAnsi="Arial"/>
                <w:sz w:val="22"/>
                <w:szCs w:val="22"/>
              </w:rPr>
            </w:pPr>
            <w:r w:rsidRPr="00626D4D">
              <w:rPr>
                <w:rFonts w:ascii="Arial" w:hAnsi="Arial"/>
                <w:sz w:val="22"/>
                <w:szCs w:val="22"/>
              </w:rPr>
              <w:t>Moment</w:t>
            </w:r>
            <w:r w:rsidR="001366BD">
              <w:rPr>
                <w:rFonts w:ascii="Arial" w:hAnsi="Arial"/>
                <w:sz w:val="22"/>
                <w:szCs w:val="22"/>
              </w:rPr>
              <w:t>om</w:t>
            </w:r>
            <w:r w:rsidRPr="00626D4D">
              <w:rPr>
                <w:rFonts w:ascii="Arial" w:hAnsi="Arial"/>
                <w:sz w:val="22"/>
                <w:szCs w:val="22"/>
              </w:rPr>
              <w:t>3 Mind Body &amp; Beyond</w:t>
            </w:r>
          </w:p>
        </w:tc>
        <w:tc>
          <w:tcPr>
            <w:tcW w:w="5665" w:type="dxa"/>
          </w:tcPr>
          <w:p w:rsidR="00626D4D" w:rsidRPr="008A6D00" w:rsidRDefault="00626D4D" w:rsidP="006378B7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626D4D" w:rsidRPr="008A6D00" w:rsidTr="00626D4D">
        <w:tc>
          <w:tcPr>
            <w:tcW w:w="1084" w:type="dxa"/>
          </w:tcPr>
          <w:p w:rsidR="00626D4D" w:rsidRPr="008A6D00" w:rsidRDefault="00626D4D" w:rsidP="006378B7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697" w:type="dxa"/>
          </w:tcPr>
          <w:p w:rsidR="00626D4D" w:rsidRPr="00626D4D" w:rsidRDefault="00626D4D" w:rsidP="006378B7">
            <w:pPr>
              <w:rPr>
                <w:rFonts w:ascii="Arial" w:hAnsi="Arial" w:cs="Arial"/>
                <w:sz w:val="22"/>
                <w:szCs w:val="22"/>
              </w:rPr>
            </w:pPr>
            <w:r w:rsidRPr="00626D4D">
              <w:rPr>
                <w:rFonts w:ascii="Arial" w:eastAsia="Times New Roman" w:hAnsi="Arial" w:cs="Arial"/>
                <w:iCs/>
                <w:color w:val="000000"/>
                <w:sz w:val="22"/>
                <w:szCs w:val="22"/>
              </w:rPr>
              <w:t>CEO of You</w:t>
            </w:r>
            <w:r w:rsidR="00E854A3">
              <w:rPr>
                <w:rFonts w:ascii="Arial" w:eastAsia="Times New Roman" w:hAnsi="Arial" w:cs="Arial"/>
                <w:iCs/>
                <w:color w:val="000000"/>
                <w:sz w:val="22"/>
                <w:szCs w:val="22"/>
              </w:rPr>
              <w:t>: Lead Yourself to Success</w:t>
            </w:r>
          </w:p>
        </w:tc>
        <w:tc>
          <w:tcPr>
            <w:tcW w:w="2504" w:type="dxa"/>
          </w:tcPr>
          <w:p w:rsidR="00626D4D" w:rsidRPr="00626D4D" w:rsidRDefault="00626D4D" w:rsidP="00626D4D">
            <w:pPr>
              <w:rPr>
                <w:rFonts w:ascii="Arial" w:hAnsi="Arial"/>
                <w:sz w:val="22"/>
                <w:szCs w:val="22"/>
              </w:rPr>
            </w:pPr>
            <w:r w:rsidRPr="00626D4D">
              <w:rPr>
                <w:rFonts w:ascii="Arial" w:hAnsi="Arial"/>
                <w:sz w:val="22"/>
                <w:szCs w:val="22"/>
              </w:rPr>
              <w:t xml:space="preserve">Libby </w:t>
            </w:r>
            <w:proofErr w:type="spellStart"/>
            <w:r w:rsidRPr="00626D4D">
              <w:rPr>
                <w:rFonts w:ascii="Arial" w:hAnsi="Arial"/>
                <w:sz w:val="22"/>
                <w:szCs w:val="22"/>
              </w:rPr>
              <w:t>Ehrig</w:t>
            </w:r>
            <w:proofErr w:type="spellEnd"/>
            <w:r w:rsidRPr="00626D4D">
              <w:rPr>
                <w:rFonts w:ascii="Arial" w:hAnsi="Arial"/>
                <w:sz w:val="22"/>
                <w:szCs w:val="22"/>
              </w:rPr>
              <w:t>, Dee Oviatt</w:t>
            </w:r>
          </w:p>
          <w:p w:rsidR="00626D4D" w:rsidRPr="00626D4D" w:rsidRDefault="00626D4D" w:rsidP="00626D4D">
            <w:pPr>
              <w:rPr>
                <w:rFonts w:ascii="Arial" w:hAnsi="Arial"/>
                <w:sz w:val="22"/>
                <w:szCs w:val="22"/>
              </w:rPr>
            </w:pPr>
            <w:r w:rsidRPr="00626D4D">
              <w:rPr>
                <w:rFonts w:ascii="Arial" w:hAnsi="Arial"/>
                <w:sz w:val="22"/>
                <w:szCs w:val="22"/>
              </w:rPr>
              <w:t>ATW Training</w:t>
            </w:r>
          </w:p>
        </w:tc>
        <w:tc>
          <w:tcPr>
            <w:tcW w:w="5665" w:type="dxa"/>
          </w:tcPr>
          <w:p w:rsidR="00626D4D" w:rsidRPr="008A6D00" w:rsidRDefault="00626D4D" w:rsidP="006378B7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626D4D" w:rsidRPr="008A6D00" w:rsidTr="00626D4D">
        <w:tc>
          <w:tcPr>
            <w:tcW w:w="1084" w:type="dxa"/>
          </w:tcPr>
          <w:p w:rsidR="00626D4D" w:rsidRPr="008A6D00" w:rsidRDefault="00626D4D" w:rsidP="006378B7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697" w:type="dxa"/>
          </w:tcPr>
          <w:p w:rsidR="00626D4D" w:rsidRPr="00626D4D" w:rsidRDefault="00626D4D" w:rsidP="006378B7">
            <w:pPr>
              <w:rPr>
                <w:rFonts w:ascii="Arial" w:hAnsi="Arial" w:cs="Arial"/>
                <w:sz w:val="22"/>
                <w:szCs w:val="22"/>
              </w:rPr>
            </w:pPr>
            <w:r w:rsidRPr="00626D4D">
              <w:rPr>
                <w:rFonts w:ascii="Arial" w:eastAsia="Times New Roman" w:hAnsi="Arial" w:cs="Arial"/>
                <w:iCs/>
                <w:color w:val="000000"/>
                <w:sz w:val="22"/>
                <w:szCs w:val="22"/>
              </w:rPr>
              <w:t>Make Your Own Icons in PowerPoint</w:t>
            </w:r>
          </w:p>
        </w:tc>
        <w:tc>
          <w:tcPr>
            <w:tcW w:w="2504" w:type="dxa"/>
          </w:tcPr>
          <w:p w:rsidR="00626D4D" w:rsidRPr="00626D4D" w:rsidRDefault="00626D4D" w:rsidP="00626D4D">
            <w:pPr>
              <w:rPr>
                <w:rFonts w:ascii="Arial" w:hAnsi="Arial"/>
                <w:sz w:val="22"/>
                <w:szCs w:val="22"/>
              </w:rPr>
            </w:pPr>
            <w:r w:rsidRPr="00626D4D">
              <w:rPr>
                <w:rFonts w:ascii="Arial" w:hAnsi="Arial"/>
                <w:sz w:val="22"/>
                <w:szCs w:val="22"/>
              </w:rPr>
              <w:t>Carol Kristensen</w:t>
            </w:r>
          </w:p>
          <w:p w:rsidR="00626D4D" w:rsidRPr="00626D4D" w:rsidRDefault="00626D4D" w:rsidP="00626D4D">
            <w:pPr>
              <w:rPr>
                <w:rFonts w:ascii="Arial" w:hAnsi="Arial"/>
                <w:sz w:val="22"/>
                <w:szCs w:val="22"/>
              </w:rPr>
            </w:pPr>
            <w:r w:rsidRPr="00626D4D">
              <w:rPr>
                <w:rFonts w:ascii="Arial" w:hAnsi="Arial"/>
                <w:sz w:val="22"/>
                <w:szCs w:val="22"/>
              </w:rPr>
              <w:t>Nationwide</w:t>
            </w:r>
          </w:p>
        </w:tc>
        <w:tc>
          <w:tcPr>
            <w:tcW w:w="5665" w:type="dxa"/>
          </w:tcPr>
          <w:p w:rsidR="00626D4D" w:rsidRPr="008A6D00" w:rsidRDefault="00626D4D" w:rsidP="006378B7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626D4D" w:rsidRPr="008A6D00" w:rsidTr="00626D4D">
        <w:tc>
          <w:tcPr>
            <w:tcW w:w="1084" w:type="dxa"/>
          </w:tcPr>
          <w:p w:rsidR="00626D4D" w:rsidRPr="008A6D00" w:rsidRDefault="00626D4D" w:rsidP="006378B7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697" w:type="dxa"/>
          </w:tcPr>
          <w:p w:rsidR="00626D4D" w:rsidRPr="00626D4D" w:rsidRDefault="00626D4D" w:rsidP="006378B7">
            <w:pPr>
              <w:rPr>
                <w:rFonts w:ascii="Arial" w:hAnsi="Arial" w:cs="Arial"/>
                <w:sz w:val="22"/>
                <w:szCs w:val="22"/>
              </w:rPr>
            </w:pPr>
            <w:r w:rsidRPr="00626D4D">
              <w:rPr>
                <w:rFonts w:ascii="Arial" w:eastAsia="Times New Roman" w:hAnsi="Arial" w:cs="Arial"/>
                <w:iCs/>
                <w:color w:val="000000"/>
                <w:sz w:val="22"/>
                <w:szCs w:val="22"/>
              </w:rPr>
              <w:t xml:space="preserve">Self-Awareness: </w:t>
            </w:r>
            <w:r w:rsidR="009F1A90">
              <w:rPr>
                <w:rFonts w:ascii="Arial" w:eastAsia="Times New Roman" w:hAnsi="Arial" w:cs="Arial"/>
                <w:iCs/>
                <w:color w:val="000000"/>
                <w:sz w:val="22"/>
                <w:szCs w:val="22"/>
              </w:rPr>
              <w:t>Managing Your</w:t>
            </w:r>
            <w:r w:rsidRPr="00626D4D">
              <w:rPr>
                <w:rFonts w:ascii="Arial" w:eastAsia="Times New Roman" w:hAnsi="Arial" w:cs="Arial"/>
                <w:iCs/>
                <w:color w:val="000000"/>
                <w:sz w:val="22"/>
                <w:szCs w:val="22"/>
              </w:rPr>
              <w:t xml:space="preserve"> Blind Spots</w:t>
            </w:r>
          </w:p>
        </w:tc>
        <w:tc>
          <w:tcPr>
            <w:tcW w:w="2504" w:type="dxa"/>
          </w:tcPr>
          <w:p w:rsidR="00626D4D" w:rsidRPr="00626D4D" w:rsidRDefault="00626D4D" w:rsidP="00626D4D">
            <w:pPr>
              <w:rPr>
                <w:rFonts w:ascii="Arial" w:hAnsi="Arial"/>
                <w:sz w:val="22"/>
                <w:szCs w:val="22"/>
              </w:rPr>
            </w:pPr>
            <w:r w:rsidRPr="00626D4D">
              <w:rPr>
                <w:rFonts w:ascii="Arial" w:hAnsi="Arial"/>
                <w:sz w:val="22"/>
                <w:szCs w:val="22"/>
              </w:rPr>
              <w:t>Scott Burgmeyer</w:t>
            </w:r>
          </w:p>
          <w:p w:rsidR="00626D4D" w:rsidRPr="00626D4D" w:rsidRDefault="00626D4D" w:rsidP="00626D4D">
            <w:pPr>
              <w:rPr>
                <w:rFonts w:ascii="Arial" w:hAnsi="Arial"/>
                <w:sz w:val="22"/>
                <w:szCs w:val="22"/>
              </w:rPr>
            </w:pPr>
            <w:r w:rsidRPr="00626D4D">
              <w:rPr>
                <w:rFonts w:ascii="Arial" w:hAnsi="Arial"/>
                <w:sz w:val="22"/>
                <w:szCs w:val="22"/>
              </w:rPr>
              <w:t>Creative Solutions Group</w:t>
            </w:r>
          </w:p>
        </w:tc>
        <w:tc>
          <w:tcPr>
            <w:tcW w:w="5665" w:type="dxa"/>
          </w:tcPr>
          <w:p w:rsidR="00626D4D" w:rsidRPr="008A6D00" w:rsidRDefault="00626D4D" w:rsidP="006378B7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626D4D" w:rsidRPr="008A6D00" w:rsidTr="00626D4D">
        <w:tc>
          <w:tcPr>
            <w:tcW w:w="1084" w:type="dxa"/>
          </w:tcPr>
          <w:p w:rsidR="00626D4D" w:rsidRPr="008A6D00" w:rsidRDefault="00626D4D" w:rsidP="006378B7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697" w:type="dxa"/>
          </w:tcPr>
          <w:p w:rsidR="009F1A90" w:rsidRPr="009F1A90" w:rsidRDefault="009F1A90" w:rsidP="009F1A90">
            <w:pPr>
              <w:rPr>
                <w:sz w:val="22"/>
                <w:szCs w:val="22"/>
              </w:rPr>
            </w:pPr>
            <w:r w:rsidRPr="009F1A90">
              <w:rPr>
                <w:rFonts w:ascii="Arial" w:hAnsi="Arial" w:cs="Arial"/>
                <w:sz w:val="22"/>
                <w:szCs w:val="22"/>
              </w:rPr>
              <w:t>Can you Trust your Evaluation Results? A quick review of biases</w:t>
            </w:r>
          </w:p>
          <w:p w:rsidR="00626D4D" w:rsidRPr="00626D4D" w:rsidRDefault="00626D4D" w:rsidP="006378B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4" w:type="dxa"/>
          </w:tcPr>
          <w:p w:rsidR="00626D4D" w:rsidRPr="00626D4D" w:rsidRDefault="00626D4D" w:rsidP="00626D4D">
            <w:pPr>
              <w:rPr>
                <w:rFonts w:ascii="Arial" w:hAnsi="Arial"/>
                <w:sz w:val="22"/>
                <w:szCs w:val="22"/>
              </w:rPr>
            </w:pPr>
            <w:proofErr w:type="spellStart"/>
            <w:r w:rsidRPr="00626D4D">
              <w:rPr>
                <w:rFonts w:ascii="Arial" w:hAnsi="Arial"/>
                <w:sz w:val="22"/>
                <w:szCs w:val="22"/>
              </w:rPr>
              <w:t>Cris</w:t>
            </w:r>
            <w:proofErr w:type="spellEnd"/>
            <w:r w:rsidRPr="00626D4D">
              <w:rPr>
                <w:rFonts w:ascii="Arial" w:hAnsi="Arial"/>
                <w:sz w:val="22"/>
                <w:szCs w:val="22"/>
              </w:rPr>
              <w:t xml:space="preserve"> Wildermuth</w:t>
            </w:r>
          </w:p>
          <w:p w:rsidR="00626D4D" w:rsidRPr="00626D4D" w:rsidRDefault="00626D4D" w:rsidP="00626D4D">
            <w:pPr>
              <w:rPr>
                <w:rFonts w:ascii="Arial" w:hAnsi="Arial"/>
                <w:sz w:val="22"/>
                <w:szCs w:val="22"/>
              </w:rPr>
            </w:pPr>
            <w:r w:rsidRPr="00626D4D">
              <w:rPr>
                <w:rFonts w:ascii="Arial" w:hAnsi="Arial"/>
                <w:sz w:val="22"/>
                <w:szCs w:val="22"/>
              </w:rPr>
              <w:t>Drake University</w:t>
            </w:r>
          </w:p>
        </w:tc>
        <w:tc>
          <w:tcPr>
            <w:tcW w:w="5665" w:type="dxa"/>
          </w:tcPr>
          <w:p w:rsidR="00626D4D" w:rsidRPr="008A6D00" w:rsidRDefault="00626D4D" w:rsidP="006378B7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626D4D" w:rsidRPr="008A6D00" w:rsidTr="00626D4D">
        <w:tc>
          <w:tcPr>
            <w:tcW w:w="1084" w:type="dxa"/>
          </w:tcPr>
          <w:p w:rsidR="00626D4D" w:rsidRPr="008A6D00" w:rsidRDefault="00626D4D" w:rsidP="00A73F5B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697" w:type="dxa"/>
          </w:tcPr>
          <w:p w:rsidR="009F1A90" w:rsidRPr="009F1A90" w:rsidRDefault="009F1A90" w:rsidP="009F1A90">
            <w:pPr>
              <w:rPr>
                <w:sz w:val="22"/>
                <w:szCs w:val="22"/>
              </w:rPr>
            </w:pPr>
            <w:r w:rsidRPr="009F1A90">
              <w:rPr>
                <w:rFonts w:ascii="Arial" w:hAnsi="Arial" w:cs="Arial"/>
                <w:sz w:val="22"/>
                <w:szCs w:val="22"/>
              </w:rPr>
              <w:t>See it! Gamified eLearning in Articulate Storyline 360</w:t>
            </w:r>
          </w:p>
          <w:p w:rsidR="00626D4D" w:rsidRPr="009F1A90" w:rsidRDefault="00626D4D" w:rsidP="00A73F5B">
            <w:pPr>
              <w:rPr>
                <w:rFonts w:ascii="Arial" w:eastAsia="Times New Roman" w:hAnsi="Arial" w:cs="Arial"/>
                <w:iCs/>
                <w:color w:val="000000"/>
                <w:sz w:val="22"/>
                <w:szCs w:val="22"/>
              </w:rPr>
            </w:pPr>
          </w:p>
        </w:tc>
        <w:tc>
          <w:tcPr>
            <w:tcW w:w="2504" w:type="dxa"/>
          </w:tcPr>
          <w:p w:rsidR="00626D4D" w:rsidRPr="00626D4D" w:rsidRDefault="00626D4D" w:rsidP="00626D4D">
            <w:pPr>
              <w:rPr>
                <w:rFonts w:ascii="Arial" w:hAnsi="Arial"/>
                <w:sz w:val="22"/>
                <w:szCs w:val="22"/>
              </w:rPr>
            </w:pPr>
            <w:r w:rsidRPr="00626D4D">
              <w:rPr>
                <w:rFonts w:ascii="Arial" w:hAnsi="Arial"/>
                <w:sz w:val="22"/>
                <w:szCs w:val="22"/>
              </w:rPr>
              <w:t>Adam Rich, Crystal Kelso</w:t>
            </w:r>
          </w:p>
          <w:p w:rsidR="00626D4D" w:rsidRPr="00626D4D" w:rsidRDefault="00626D4D" w:rsidP="00626D4D">
            <w:pPr>
              <w:rPr>
                <w:rFonts w:ascii="Arial" w:hAnsi="Arial"/>
                <w:sz w:val="22"/>
                <w:szCs w:val="22"/>
              </w:rPr>
            </w:pPr>
            <w:r w:rsidRPr="00626D4D">
              <w:rPr>
                <w:rFonts w:ascii="Arial" w:hAnsi="Arial"/>
                <w:sz w:val="22"/>
                <w:szCs w:val="22"/>
              </w:rPr>
              <w:t>Athene USA</w:t>
            </w:r>
          </w:p>
        </w:tc>
        <w:tc>
          <w:tcPr>
            <w:tcW w:w="5665" w:type="dxa"/>
          </w:tcPr>
          <w:p w:rsidR="00626D4D" w:rsidRPr="008A6D00" w:rsidRDefault="00626D4D" w:rsidP="00A73F5B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626D4D" w:rsidRPr="008A6D00" w:rsidTr="00626D4D">
        <w:tc>
          <w:tcPr>
            <w:tcW w:w="1084" w:type="dxa"/>
          </w:tcPr>
          <w:p w:rsidR="00626D4D" w:rsidRPr="008A6D00" w:rsidRDefault="00626D4D" w:rsidP="00A73F5B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697" w:type="dxa"/>
          </w:tcPr>
          <w:p w:rsidR="00626D4D" w:rsidRPr="00626D4D" w:rsidRDefault="00626D4D" w:rsidP="00A73F5B">
            <w:pPr>
              <w:rPr>
                <w:rFonts w:ascii="Arial" w:eastAsia="Times New Roman" w:hAnsi="Arial" w:cs="Arial"/>
                <w:iCs/>
                <w:color w:val="000000"/>
                <w:sz w:val="22"/>
                <w:szCs w:val="22"/>
              </w:rPr>
            </w:pPr>
            <w:r w:rsidRPr="00626D4D">
              <w:rPr>
                <w:rFonts w:ascii="Arial" w:eastAsia="Times New Roman" w:hAnsi="Arial" w:cs="Arial"/>
                <w:iCs/>
                <w:color w:val="000000"/>
                <w:sz w:val="22"/>
                <w:szCs w:val="22"/>
              </w:rPr>
              <w:t>Putting the Design Back in Instructional Design</w:t>
            </w:r>
            <w:r w:rsidR="009F1A90">
              <w:rPr>
                <w:rFonts w:ascii="Arial" w:eastAsia="Times New Roman" w:hAnsi="Arial" w:cs="Arial"/>
                <w:iCs/>
                <w:color w:val="000000"/>
                <w:sz w:val="22"/>
                <w:szCs w:val="22"/>
              </w:rPr>
              <w:t xml:space="preserve">: Hands </w:t>
            </w:r>
            <w:proofErr w:type="gramStart"/>
            <w:r w:rsidR="009F1A90">
              <w:rPr>
                <w:rFonts w:ascii="Arial" w:eastAsia="Times New Roman" w:hAnsi="Arial" w:cs="Arial"/>
                <w:iCs/>
                <w:color w:val="000000"/>
                <w:sz w:val="22"/>
                <w:szCs w:val="22"/>
              </w:rPr>
              <w:t>On</w:t>
            </w:r>
            <w:proofErr w:type="gramEnd"/>
            <w:r w:rsidR="009F1A90">
              <w:rPr>
                <w:rFonts w:ascii="Arial" w:eastAsia="Times New Roman" w:hAnsi="Arial" w:cs="Arial"/>
                <w:iCs/>
                <w:color w:val="000000"/>
                <w:sz w:val="22"/>
                <w:szCs w:val="22"/>
              </w:rPr>
              <w:t xml:space="preserve"> Session</w:t>
            </w:r>
          </w:p>
        </w:tc>
        <w:tc>
          <w:tcPr>
            <w:tcW w:w="2504" w:type="dxa"/>
          </w:tcPr>
          <w:p w:rsidR="00626D4D" w:rsidRPr="00626D4D" w:rsidRDefault="00626D4D" w:rsidP="00626D4D">
            <w:pPr>
              <w:rPr>
                <w:rFonts w:ascii="Arial" w:hAnsi="Arial"/>
                <w:sz w:val="22"/>
                <w:szCs w:val="22"/>
              </w:rPr>
            </w:pPr>
            <w:r w:rsidRPr="00626D4D">
              <w:rPr>
                <w:rFonts w:ascii="Arial" w:hAnsi="Arial"/>
                <w:sz w:val="22"/>
                <w:szCs w:val="22"/>
              </w:rPr>
              <w:t>Jenn Cunningham</w:t>
            </w:r>
            <w:r w:rsidR="00DA2338">
              <w:rPr>
                <w:rFonts w:ascii="Arial" w:hAnsi="Arial"/>
                <w:sz w:val="22"/>
                <w:szCs w:val="22"/>
              </w:rPr>
              <w:t>, Megan Hartke</w:t>
            </w:r>
          </w:p>
          <w:p w:rsidR="00626D4D" w:rsidRPr="00626D4D" w:rsidRDefault="00626D4D" w:rsidP="00626D4D">
            <w:pPr>
              <w:rPr>
                <w:rFonts w:ascii="Arial" w:hAnsi="Arial"/>
                <w:sz w:val="22"/>
                <w:szCs w:val="22"/>
              </w:rPr>
            </w:pPr>
            <w:r w:rsidRPr="00626D4D">
              <w:rPr>
                <w:rFonts w:ascii="Arial" w:hAnsi="Arial"/>
                <w:sz w:val="22"/>
                <w:szCs w:val="22"/>
              </w:rPr>
              <w:t>Principal</w:t>
            </w:r>
            <w:r w:rsidR="00420689">
              <w:rPr>
                <w:rFonts w:ascii="Arial" w:hAnsi="Arial"/>
                <w:sz w:val="22"/>
                <w:szCs w:val="22"/>
              </w:rPr>
              <w:t xml:space="preserve"> Financial Group</w:t>
            </w:r>
          </w:p>
        </w:tc>
        <w:tc>
          <w:tcPr>
            <w:tcW w:w="5665" w:type="dxa"/>
          </w:tcPr>
          <w:p w:rsidR="00626D4D" w:rsidRPr="008A6D00" w:rsidRDefault="00626D4D" w:rsidP="00A73F5B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626D4D" w:rsidRPr="008A6D00" w:rsidTr="00626D4D">
        <w:tc>
          <w:tcPr>
            <w:tcW w:w="1084" w:type="dxa"/>
          </w:tcPr>
          <w:p w:rsidR="00626D4D" w:rsidRPr="008A6D00" w:rsidRDefault="00626D4D" w:rsidP="00A73F5B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697" w:type="dxa"/>
          </w:tcPr>
          <w:p w:rsidR="00626D4D" w:rsidRPr="00626D4D" w:rsidRDefault="00626D4D" w:rsidP="00A73F5B">
            <w:pPr>
              <w:rPr>
                <w:rFonts w:ascii="Arial" w:eastAsia="Times New Roman" w:hAnsi="Arial" w:cs="Arial"/>
                <w:iCs/>
                <w:color w:val="000000"/>
                <w:sz w:val="22"/>
                <w:szCs w:val="22"/>
              </w:rPr>
            </w:pPr>
            <w:r w:rsidRPr="00626D4D">
              <w:rPr>
                <w:rFonts w:ascii="Arial" w:eastAsia="Times New Roman" w:hAnsi="Arial" w:cs="Arial"/>
                <w:iCs/>
                <w:color w:val="000000"/>
                <w:sz w:val="22"/>
                <w:szCs w:val="22"/>
              </w:rPr>
              <w:t>Meet Folks Where They Are</w:t>
            </w:r>
          </w:p>
        </w:tc>
        <w:tc>
          <w:tcPr>
            <w:tcW w:w="2504" w:type="dxa"/>
          </w:tcPr>
          <w:p w:rsidR="00626D4D" w:rsidRPr="00626D4D" w:rsidRDefault="00626D4D" w:rsidP="00626D4D">
            <w:pPr>
              <w:rPr>
                <w:rFonts w:ascii="Arial" w:hAnsi="Arial"/>
                <w:sz w:val="22"/>
                <w:szCs w:val="22"/>
              </w:rPr>
            </w:pPr>
            <w:r w:rsidRPr="00626D4D">
              <w:rPr>
                <w:rFonts w:ascii="Arial" w:hAnsi="Arial"/>
                <w:sz w:val="22"/>
                <w:szCs w:val="22"/>
              </w:rPr>
              <w:t>Stacey Kimberlin</w:t>
            </w:r>
          </w:p>
          <w:p w:rsidR="00626D4D" w:rsidRPr="00626D4D" w:rsidRDefault="00626D4D" w:rsidP="00626D4D">
            <w:pPr>
              <w:rPr>
                <w:rFonts w:ascii="Arial" w:hAnsi="Arial"/>
                <w:sz w:val="22"/>
                <w:szCs w:val="22"/>
              </w:rPr>
            </w:pPr>
            <w:proofErr w:type="spellStart"/>
            <w:r w:rsidRPr="00626D4D">
              <w:rPr>
                <w:rFonts w:ascii="Arial" w:hAnsi="Arial"/>
                <w:sz w:val="22"/>
                <w:szCs w:val="22"/>
              </w:rPr>
              <w:t>CultureAll</w:t>
            </w:r>
            <w:proofErr w:type="spellEnd"/>
          </w:p>
        </w:tc>
        <w:tc>
          <w:tcPr>
            <w:tcW w:w="5665" w:type="dxa"/>
          </w:tcPr>
          <w:p w:rsidR="00626D4D" w:rsidRPr="008A6D00" w:rsidRDefault="00626D4D" w:rsidP="00A73F5B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626D4D" w:rsidRPr="008A6D00" w:rsidTr="00626D4D">
        <w:tc>
          <w:tcPr>
            <w:tcW w:w="1084" w:type="dxa"/>
          </w:tcPr>
          <w:p w:rsidR="00626D4D" w:rsidRPr="008A6D00" w:rsidRDefault="00626D4D" w:rsidP="00A73F5B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697" w:type="dxa"/>
          </w:tcPr>
          <w:p w:rsidR="00626D4D" w:rsidRPr="00626D4D" w:rsidRDefault="00626D4D" w:rsidP="00A73F5B">
            <w:pPr>
              <w:rPr>
                <w:rFonts w:ascii="Arial" w:eastAsia="Times New Roman" w:hAnsi="Arial" w:cs="Arial"/>
                <w:iCs/>
                <w:color w:val="000000"/>
                <w:sz w:val="22"/>
                <w:szCs w:val="22"/>
              </w:rPr>
            </w:pPr>
            <w:r w:rsidRPr="00626D4D">
              <w:rPr>
                <w:rFonts w:ascii="Arial" w:eastAsia="Times New Roman" w:hAnsi="Arial" w:cs="Arial"/>
                <w:iCs/>
                <w:color w:val="000000"/>
                <w:sz w:val="22"/>
                <w:szCs w:val="22"/>
              </w:rPr>
              <w:t>Disruptive Performance Coaching in Action</w:t>
            </w:r>
          </w:p>
        </w:tc>
        <w:tc>
          <w:tcPr>
            <w:tcW w:w="2504" w:type="dxa"/>
          </w:tcPr>
          <w:p w:rsidR="00626D4D" w:rsidRPr="00626D4D" w:rsidRDefault="00626D4D" w:rsidP="00626D4D">
            <w:pPr>
              <w:rPr>
                <w:rFonts w:ascii="Arial" w:hAnsi="Arial"/>
                <w:sz w:val="22"/>
                <w:szCs w:val="22"/>
              </w:rPr>
            </w:pPr>
            <w:r w:rsidRPr="00626D4D">
              <w:rPr>
                <w:rFonts w:ascii="Arial" w:hAnsi="Arial"/>
                <w:sz w:val="22"/>
                <w:szCs w:val="22"/>
              </w:rPr>
              <w:t xml:space="preserve">Kirk Patten, Wendy </w:t>
            </w:r>
            <w:proofErr w:type="spellStart"/>
            <w:r w:rsidRPr="00626D4D">
              <w:rPr>
                <w:rFonts w:ascii="Arial" w:hAnsi="Arial"/>
                <w:sz w:val="22"/>
                <w:szCs w:val="22"/>
              </w:rPr>
              <w:t>Rettenmeier</w:t>
            </w:r>
            <w:proofErr w:type="spellEnd"/>
            <w:r w:rsidRPr="00626D4D">
              <w:rPr>
                <w:rFonts w:ascii="Arial" w:hAnsi="Arial"/>
                <w:sz w:val="22"/>
                <w:szCs w:val="22"/>
              </w:rPr>
              <w:t xml:space="preserve">, Regina </w:t>
            </w:r>
            <w:proofErr w:type="spellStart"/>
            <w:r w:rsidRPr="00626D4D">
              <w:rPr>
                <w:rFonts w:ascii="Arial" w:hAnsi="Arial"/>
                <w:sz w:val="22"/>
                <w:szCs w:val="22"/>
              </w:rPr>
              <w:t>Hepp</w:t>
            </w:r>
            <w:proofErr w:type="spellEnd"/>
          </w:p>
          <w:p w:rsidR="00626D4D" w:rsidRPr="00626D4D" w:rsidRDefault="00626D4D" w:rsidP="00626D4D">
            <w:pPr>
              <w:rPr>
                <w:rFonts w:ascii="Arial" w:hAnsi="Arial"/>
                <w:sz w:val="22"/>
                <w:szCs w:val="22"/>
              </w:rPr>
            </w:pPr>
            <w:proofErr w:type="spellStart"/>
            <w:r w:rsidRPr="00626D4D">
              <w:rPr>
                <w:rFonts w:ascii="Arial" w:hAnsi="Arial"/>
                <w:sz w:val="22"/>
                <w:szCs w:val="22"/>
              </w:rPr>
              <w:t>HumansLeadingHumans</w:t>
            </w:r>
            <w:proofErr w:type="spellEnd"/>
          </w:p>
        </w:tc>
        <w:tc>
          <w:tcPr>
            <w:tcW w:w="5665" w:type="dxa"/>
          </w:tcPr>
          <w:p w:rsidR="00626D4D" w:rsidRPr="008A6D00" w:rsidRDefault="00626D4D" w:rsidP="00A73F5B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626D4D" w:rsidRPr="008A6D00" w:rsidTr="00626D4D">
        <w:tc>
          <w:tcPr>
            <w:tcW w:w="1084" w:type="dxa"/>
          </w:tcPr>
          <w:p w:rsidR="00626D4D" w:rsidRPr="008A6D00" w:rsidRDefault="00626D4D" w:rsidP="00A73F5B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697" w:type="dxa"/>
          </w:tcPr>
          <w:p w:rsidR="00626D4D" w:rsidRPr="00626D4D" w:rsidRDefault="00626D4D" w:rsidP="00A73F5B">
            <w:pPr>
              <w:rPr>
                <w:rFonts w:ascii="Arial" w:hAnsi="Arial" w:cs="Arial"/>
                <w:sz w:val="22"/>
                <w:szCs w:val="22"/>
              </w:rPr>
            </w:pPr>
            <w:r w:rsidRPr="00626D4D">
              <w:rPr>
                <w:rFonts w:ascii="Arial" w:eastAsia="Times New Roman" w:hAnsi="Arial" w:cs="Arial"/>
                <w:iCs/>
                <w:color w:val="000000"/>
                <w:sz w:val="22"/>
                <w:szCs w:val="22"/>
              </w:rPr>
              <w:t>Primer on Data Visualization</w:t>
            </w:r>
          </w:p>
        </w:tc>
        <w:tc>
          <w:tcPr>
            <w:tcW w:w="2504" w:type="dxa"/>
          </w:tcPr>
          <w:p w:rsidR="00626D4D" w:rsidRPr="00626D4D" w:rsidRDefault="00626D4D" w:rsidP="00626D4D">
            <w:pPr>
              <w:rPr>
                <w:rFonts w:ascii="Arial" w:hAnsi="Arial"/>
                <w:sz w:val="22"/>
                <w:szCs w:val="22"/>
              </w:rPr>
            </w:pPr>
            <w:r w:rsidRPr="00626D4D">
              <w:rPr>
                <w:rFonts w:ascii="Arial" w:hAnsi="Arial"/>
                <w:sz w:val="22"/>
                <w:szCs w:val="22"/>
              </w:rPr>
              <w:t xml:space="preserve">Jordan </w:t>
            </w:r>
            <w:proofErr w:type="spellStart"/>
            <w:r w:rsidRPr="00626D4D">
              <w:rPr>
                <w:rFonts w:ascii="Arial" w:hAnsi="Arial"/>
                <w:sz w:val="22"/>
                <w:szCs w:val="22"/>
              </w:rPr>
              <w:t>Goldmeier</w:t>
            </w:r>
            <w:proofErr w:type="spellEnd"/>
          </w:p>
          <w:p w:rsidR="00626D4D" w:rsidRPr="00626D4D" w:rsidRDefault="00626D4D" w:rsidP="00626D4D">
            <w:pPr>
              <w:rPr>
                <w:rFonts w:ascii="Arial" w:hAnsi="Arial"/>
                <w:sz w:val="22"/>
                <w:szCs w:val="22"/>
              </w:rPr>
            </w:pPr>
            <w:r w:rsidRPr="00626D4D">
              <w:rPr>
                <w:rFonts w:ascii="Arial" w:hAnsi="Arial"/>
                <w:sz w:val="22"/>
                <w:szCs w:val="22"/>
              </w:rPr>
              <w:t>Excel.tv</w:t>
            </w:r>
          </w:p>
        </w:tc>
        <w:tc>
          <w:tcPr>
            <w:tcW w:w="5665" w:type="dxa"/>
          </w:tcPr>
          <w:p w:rsidR="00626D4D" w:rsidRPr="008A6D00" w:rsidRDefault="00626D4D" w:rsidP="00A73F5B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626D4D" w:rsidRPr="008A6D00" w:rsidTr="00626D4D">
        <w:tc>
          <w:tcPr>
            <w:tcW w:w="1084" w:type="dxa"/>
          </w:tcPr>
          <w:p w:rsidR="00626D4D" w:rsidRPr="008A6D00" w:rsidRDefault="00626D4D" w:rsidP="00A73F5B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697" w:type="dxa"/>
          </w:tcPr>
          <w:p w:rsidR="00626D4D" w:rsidRPr="00626D4D" w:rsidRDefault="00626D4D" w:rsidP="00A73F5B">
            <w:pPr>
              <w:rPr>
                <w:rFonts w:ascii="Arial" w:hAnsi="Arial" w:cs="Arial"/>
                <w:sz w:val="22"/>
                <w:szCs w:val="22"/>
              </w:rPr>
            </w:pPr>
            <w:r w:rsidRPr="00626D4D">
              <w:rPr>
                <w:rFonts w:ascii="Arial" w:eastAsia="Times New Roman" w:hAnsi="Arial" w:cs="Arial"/>
                <w:iCs/>
                <w:color w:val="000000"/>
                <w:sz w:val="22"/>
                <w:szCs w:val="22"/>
              </w:rPr>
              <w:t>Future Ready Iowa</w:t>
            </w:r>
            <w:r w:rsidR="009F1A90">
              <w:rPr>
                <w:rFonts w:ascii="Arial" w:eastAsia="Times New Roman" w:hAnsi="Arial" w:cs="Arial"/>
                <w:iCs/>
                <w:color w:val="000000"/>
                <w:sz w:val="22"/>
                <w:szCs w:val="22"/>
              </w:rPr>
              <w:t>: Employer Innovation Fund</w:t>
            </w:r>
          </w:p>
        </w:tc>
        <w:tc>
          <w:tcPr>
            <w:tcW w:w="2504" w:type="dxa"/>
          </w:tcPr>
          <w:p w:rsidR="00626D4D" w:rsidRPr="00626D4D" w:rsidRDefault="00626D4D" w:rsidP="00626D4D">
            <w:pPr>
              <w:rPr>
                <w:rFonts w:ascii="Arial" w:hAnsi="Arial"/>
                <w:sz w:val="22"/>
                <w:szCs w:val="22"/>
              </w:rPr>
            </w:pPr>
            <w:r w:rsidRPr="00626D4D">
              <w:rPr>
                <w:rFonts w:ascii="Arial" w:hAnsi="Arial"/>
                <w:sz w:val="22"/>
                <w:szCs w:val="22"/>
              </w:rPr>
              <w:t>Kathy Leggett</w:t>
            </w:r>
          </w:p>
          <w:p w:rsidR="00626D4D" w:rsidRPr="00626D4D" w:rsidRDefault="00626D4D" w:rsidP="00626D4D">
            <w:pPr>
              <w:rPr>
                <w:rFonts w:ascii="Arial" w:hAnsi="Arial"/>
                <w:sz w:val="22"/>
                <w:szCs w:val="22"/>
              </w:rPr>
            </w:pPr>
            <w:r w:rsidRPr="00626D4D">
              <w:rPr>
                <w:rFonts w:ascii="Arial" w:hAnsi="Arial"/>
                <w:sz w:val="22"/>
                <w:szCs w:val="22"/>
              </w:rPr>
              <w:t>Iowa Workforce Development</w:t>
            </w:r>
          </w:p>
        </w:tc>
        <w:tc>
          <w:tcPr>
            <w:tcW w:w="5665" w:type="dxa"/>
          </w:tcPr>
          <w:p w:rsidR="00626D4D" w:rsidRPr="008A6D00" w:rsidRDefault="00626D4D" w:rsidP="00A73F5B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E854A3" w:rsidRPr="008A6D00" w:rsidTr="00626D4D">
        <w:tc>
          <w:tcPr>
            <w:tcW w:w="1084" w:type="dxa"/>
          </w:tcPr>
          <w:p w:rsidR="00E854A3" w:rsidRPr="008A6D00" w:rsidRDefault="00E854A3" w:rsidP="00A73F5B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697" w:type="dxa"/>
          </w:tcPr>
          <w:p w:rsidR="00E854A3" w:rsidRPr="00626D4D" w:rsidRDefault="001D779D" w:rsidP="00A73F5B">
            <w:pPr>
              <w:rPr>
                <w:rFonts w:ascii="Arial" w:eastAsia="Times New Roman" w:hAnsi="Arial" w:cs="Arial"/>
                <w:iCs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2"/>
                <w:szCs w:val="22"/>
              </w:rPr>
              <w:t>Peanut Butter, Props and Other Training Pointers That Stick!</w:t>
            </w:r>
          </w:p>
        </w:tc>
        <w:tc>
          <w:tcPr>
            <w:tcW w:w="2504" w:type="dxa"/>
          </w:tcPr>
          <w:p w:rsidR="00E854A3" w:rsidRDefault="00E854A3" w:rsidP="00626D4D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Michele Matt</w:t>
            </w:r>
          </w:p>
          <w:p w:rsidR="00E854A3" w:rsidRPr="00626D4D" w:rsidRDefault="00E854A3" w:rsidP="00626D4D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Inspiring Solutions</w:t>
            </w:r>
          </w:p>
        </w:tc>
        <w:tc>
          <w:tcPr>
            <w:tcW w:w="5665" w:type="dxa"/>
          </w:tcPr>
          <w:p w:rsidR="00E854A3" w:rsidRPr="008A6D00" w:rsidRDefault="00E854A3" w:rsidP="00A73F5B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E854A3" w:rsidRPr="008A6D00" w:rsidTr="00626D4D">
        <w:tc>
          <w:tcPr>
            <w:tcW w:w="1084" w:type="dxa"/>
          </w:tcPr>
          <w:p w:rsidR="00E854A3" w:rsidRPr="008A6D00" w:rsidRDefault="00E854A3" w:rsidP="00A73F5B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697" w:type="dxa"/>
          </w:tcPr>
          <w:p w:rsidR="00E854A3" w:rsidRDefault="002835E6" w:rsidP="00A73F5B">
            <w:pPr>
              <w:rPr>
                <w:rFonts w:ascii="Arial" w:eastAsia="Times New Roman" w:hAnsi="Arial" w:cs="Arial"/>
                <w:iCs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2"/>
                <w:szCs w:val="22"/>
              </w:rPr>
              <w:t>Listen First</w:t>
            </w:r>
          </w:p>
        </w:tc>
        <w:tc>
          <w:tcPr>
            <w:tcW w:w="2504" w:type="dxa"/>
          </w:tcPr>
          <w:p w:rsidR="00E854A3" w:rsidRDefault="00E854A3" w:rsidP="00626D4D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Scott Miller</w:t>
            </w:r>
          </w:p>
          <w:p w:rsidR="00E854A3" w:rsidRDefault="00E854A3" w:rsidP="00626D4D">
            <w:pPr>
              <w:rPr>
                <w:rFonts w:ascii="Arial" w:hAnsi="Arial"/>
                <w:sz w:val="22"/>
                <w:szCs w:val="22"/>
              </w:rPr>
            </w:pPr>
            <w:proofErr w:type="spellStart"/>
            <w:r>
              <w:rPr>
                <w:rFonts w:ascii="Arial" w:hAnsi="Arial"/>
                <w:sz w:val="22"/>
                <w:szCs w:val="22"/>
              </w:rPr>
              <w:t>FranklinCovey</w:t>
            </w:r>
            <w:proofErr w:type="spellEnd"/>
          </w:p>
        </w:tc>
        <w:tc>
          <w:tcPr>
            <w:tcW w:w="5665" w:type="dxa"/>
          </w:tcPr>
          <w:p w:rsidR="00E854A3" w:rsidRPr="008A6D00" w:rsidRDefault="00E854A3" w:rsidP="00A73F5B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D52E58" w:rsidRPr="00D52E58" w:rsidRDefault="00D52E58" w:rsidP="00725E6C">
      <w:pPr>
        <w:tabs>
          <w:tab w:val="left" w:pos="4320"/>
        </w:tabs>
      </w:pPr>
    </w:p>
    <w:sectPr w:rsidR="00D52E58" w:rsidRPr="00D52E58" w:rsidSect="00254629">
      <w:pgSz w:w="15840" w:h="12240" w:orient="landscape"/>
      <w:pgMar w:top="900" w:right="1440" w:bottom="1152" w:left="144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690E" w:rsidRDefault="0012690E" w:rsidP="00134C68">
      <w:pPr>
        <w:spacing w:after="0"/>
      </w:pPr>
      <w:r>
        <w:separator/>
      </w:r>
    </w:p>
  </w:endnote>
  <w:endnote w:type="continuationSeparator" w:id="0">
    <w:p w:rsidR="0012690E" w:rsidRDefault="0012690E" w:rsidP="00134C6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Zapf Dingbats"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690E" w:rsidRDefault="0012690E" w:rsidP="00134C68">
      <w:pPr>
        <w:spacing w:after="0"/>
      </w:pPr>
      <w:r>
        <w:separator/>
      </w:r>
    </w:p>
  </w:footnote>
  <w:footnote w:type="continuationSeparator" w:id="0">
    <w:p w:rsidR="0012690E" w:rsidRDefault="0012690E" w:rsidP="00134C6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8DFC8F6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C5FA9FA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B83A16A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87903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A5AE84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B8573A0"/>
    <w:multiLevelType w:val="multilevel"/>
    <w:tmpl w:val="12EEAB36"/>
    <w:lvl w:ilvl="0">
      <w:start w:val="1"/>
      <w:numFmt w:val="bullet"/>
      <w:lvlText w:val=""/>
      <w:lvlJc w:val="left"/>
      <w:pPr>
        <w:ind w:left="720" w:hanging="360"/>
      </w:pPr>
      <w:rPr>
        <w:rFonts w:ascii="Zapf Dingbats" w:hAnsi="Zapf Dingbats" w:hint="default"/>
        <w:color w:val="4071AA"/>
        <w:sz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B6511D"/>
    <w:multiLevelType w:val="hybridMultilevel"/>
    <w:tmpl w:val="2774DF7C"/>
    <w:lvl w:ilvl="0" w:tplc="E2D81752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5"/>
  </w:num>
  <w:num w:numId="8">
    <w:abstractNumId w:val="6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2E58"/>
    <w:rsid w:val="00000954"/>
    <w:rsid w:val="000400AD"/>
    <w:rsid w:val="0005776D"/>
    <w:rsid w:val="00076095"/>
    <w:rsid w:val="00076599"/>
    <w:rsid w:val="000D737C"/>
    <w:rsid w:val="0012690E"/>
    <w:rsid w:val="00134C68"/>
    <w:rsid w:val="001366BD"/>
    <w:rsid w:val="001C6A7C"/>
    <w:rsid w:val="001D779D"/>
    <w:rsid w:val="001F4857"/>
    <w:rsid w:val="002052A5"/>
    <w:rsid w:val="0023079F"/>
    <w:rsid w:val="00254629"/>
    <w:rsid w:val="002835E6"/>
    <w:rsid w:val="002A1EF8"/>
    <w:rsid w:val="00342B79"/>
    <w:rsid w:val="003E0DC7"/>
    <w:rsid w:val="003E0F37"/>
    <w:rsid w:val="003E6A00"/>
    <w:rsid w:val="00420689"/>
    <w:rsid w:val="00476D43"/>
    <w:rsid w:val="004A6A02"/>
    <w:rsid w:val="004C0ED3"/>
    <w:rsid w:val="005A1632"/>
    <w:rsid w:val="00626D4D"/>
    <w:rsid w:val="006426D6"/>
    <w:rsid w:val="00661FCB"/>
    <w:rsid w:val="0069420B"/>
    <w:rsid w:val="006A65BC"/>
    <w:rsid w:val="006B1865"/>
    <w:rsid w:val="006E134A"/>
    <w:rsid w:val="006F299A"/>
    <w:rsid w:val="00725E6C"/>
    <w:rsid w:val="00727040"/>
    <w:rsid w:val="007416BB"/>
    <w:rsid w:val="007A0D42"/>
    <w:rsid w:val="007D4786"/>
    <w:rsid w:val="007E50E9"/>
    <w:rsid w:val="0082591C"/>
    <w:rsid w:val="0084102E"/>
    <w:rsid w:val="00871F18"/>
    <w:rsid w:val="00885E0D"/>
    <w:rsid w:val="008A6D00"/>
    <w:rsid w:val="008C0DAA"/>
    <w:rsid w:val="00946F84"/>
    <w:rsid w:val="00960968"/>
    <w:rsid w:val="00962A58"/>
    <w:rsid w:val="009A0CEC"/>
    <w:rsid w:val="009E6122"/>
    <w:rsid w:val="009F1A90"/>
    <w:rsid w:val="00A40CFC"/>
    <w:rsid w:val="00A73F5B"/>
    <w:rsid w:val="00AB605E"/>
    <w:rsid w:val="00B331DF"/>
    <w:rsid w:val="00B77EEC"/>
    <w:rsid w:val="00B95261"/>
    <w:rsid w:val="00BB3E0A"/>
    <w:rsid w:val="00C233CB"/>
    <w:rsid w:val="00C35A80"/>
    <w:rsid w:val="00CB087A"/>
    <w:rsid w:val="00CB0C0B"/>
    <w:rsid w:val="00CE7B21"/>
    <w:rsid w:val="00D52E58"/>
    <w:rsid w:val="00D616A1"/>
    <w:rsid w:val="00D829D2"/>
    <w:rsid w:val="00DA2338"/>
    <w:rsid w:val="00DC4B1E"/>
    <w:rsid w:val="00DD72EE"/>
    <w:rsid w:val="00DE4281"/>
    <w:rsid w:val="00E72907"/>
    <w:rsid w:val="00E854A3"/>
    <w:rsid w:val="00E93EBD"/>
    <w:rsid w:val="00E94DDF"/>
    <w:rsid w:val="00F722D8"/>
    <w:rsid w:val="00F979A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2507F7FE"/>
  <w15:docId w15:val="{92972A4E-D6C8-4B9C-AB9D-97F854C3D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00FF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2E58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52E5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52E58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52E58"/>
    <w:rPr>
      <w:sz w:val="24"/>
      <w:szCs w:val="24"/>
    </w:rPr>
  </w:style>
  <w:style w:type="table" w:styleId="TableGrid">
    <w:name w:val="Table Grid"/>
    <w:basedOn w:val="TableNormal"/>
    <w:uiPriority w:val="59"/>
    <w:rsid w:val="00D52E58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E6A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6A0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6A0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6A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6A0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6A0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6A00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uiPriority w:val="99"/>
    <w:unhideWhenUsed/>
    <w:rsid w:val="00F979A2"/>
    <w:pPr>
      <w:numPr>
        <w:numId w:val="6"/>
      </w:numPr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725E6C"/>
    <w:pPr>
      <w:spacing w:after="0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10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549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Greenleaf Agency, LLC</Company>
  <LinksUpToDate>false</LinksUpToDate>
  <CharactersWithSpaces>3677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Greenleaf</dc:creator>
  <cp:lastModifiedBy>Nicole Schmitt</cp:lastModifiedBy>
  <cp:revision>10</cp:revision>
  <dcterms:created xsi:type="dcterms:W3CDTF">2019-10-30T03:47:00Z</dcterms:created>
  <dcterms:modified xsi:type="dcterms:W3CDTF">2019-12-16T03:51:00Z</dcterms:modified>
</cp:coreProperties>
</file>